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0B3E" w14:textId="77777777" w:rsidR="007F2DA6" w:rsidRDefault="007F2DA6" w:rsidP="00534E57">
      <w:pPr>
        <w:pStyle w:val="Heading1"/>
        <w:numPr>
          <w:ilvl w:val="0"/>
          <w:numId w:val="0"/>
        </w:numPr>
        <w:ind w:left="425"/>
      </w:pPr>
    </w:p>
    <w:p w14:paraId="4AD74B4D" w14:textId="77777777" w:rsidR="007F2DA6" w:rsidRDefault="007F2DA6" w:rsidP="00534E57">
      <w:pPr>
        <w:pStyle w:val="Heading1"/>
        <w:numPr>
          <w:ilvl w:val="0"/>
          <w:numId w:val="0"/>
        </w:numPr>
        <w:ind w:left="425"/>
      </w:pPr>
    </w:p>
    <w:p w14:paraId="40709387" w14:textId="77777777" w:rsidR="007F2DA6" w:rsidRDefault="007F2DA6" w:rsidP="00534E57">
      <w:pPr>
        <w:pStyle w:val="Heading1"/>
        <w:numPr>
          <w:ilvl w:val="0"/>
          <w:numId w:val="0"/>
        </w:numPr>
        <w:ind w:left="425"/>
      </w:pPr>
    </w:p>
    <w:p w14:paraId="39D8719E" w14:textId="77777777" w:rsidR="007F2DA6" w:rsidRDefault="007F2DA6" w:rsidP="00534E57">
      <w:pPr>
        <w:jc w:val="center"/>
      </w:pPr>
      <w:r>
        <w:rPr>
          <w:noProof/>
        </w:rPr>
        <w:drawing>
          <wp:inline distT="0" distB="0" distL="0" distR="0" wp14:anchorId="77B85988" wp14:editId="764FBAF4">
            <wp:extent cx="3718563" cy="1859276"/>
            <wp:effectExtent l="0" t="0" r="0" b="7624"/>
            <wp:docPr id="245443746"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3F8B907E" w14:textId="77777777" w:rsidR="007F2DA6" w:rsidRDefault="007F2DA6" w:rsidP="007F2DA6"/>
    <w:p w14:paraId="6833004C" w14:textId="77777777" w:rsidR="007F2DA6" w:rsidRDefault="007F2DA6" w:rsidP="007F2DA6"/>
    <w:p w14:paraId="079F4B3D" w14:textId="77777777" w:rsidR="007F2DA6" w:rsidRDefault="007F2DA6" w:rsidP="007F2DA6">
      <w:r>
        <w:rPr>
          <w:noProof/>
        </w:rPr>
        <mc:AlternateContent>
          <mc:Choice Requires="wps">
            <w:drawing>
              <wp:anchor distT="0" distB="0" distL="114300" distR="114300" simplePos="0" relativeHeight="251659264" behindDoc="0" locked="0" layoutInCell="1" allowOverlap="1" wp14:anchorId="6BC408EA" wp14:editId="5A96F6F6">
                <wp:simplePos x="0" y="0"/>
                <wp:positionH relativeFrom="column">
                  <wp:posOffset>123828</wp:posOffset>
                </wp:positionH>
                <wp:positionV relativeFrom="paragraph">
                  <wp:posOffset>53336</wp:posOffset>
                </wp:positionV>
                <wp:extent cx="5638793" cy="0"/>
                <wp:effectExtent l="0" t="19050" r="19057" b="19050"/>
                <wp:wrapNone/>
                <wp:docPr id="9907108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05B7D724"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05161EA8" w14:textId="77777777" w:rsidR="007F2DA6" w:rsidRDefault="007F2DA6" w:rsidP="007F2DA6"/>
    <w:p w14:paraId="3CA2CF0D" w14:textId="62606859" w:rsidR="007F2DA6" w:rsidRDefault="007F2DA6" w:rsidP="007F2DA6">
      <w:pPr>
        <w:jc w:val="center"/>
        <w:rPr>
          <w:b/>
          <w:color w:val="0070C0"/>
          <w:sz w:val="96"/>
          <w:szCs w:val="96"/>
        </w:rPr>
      </w:pPr>
      <w:r>
        <w:rPr>
          <w:b/>
          <w:color w:val="0070C0"/>
          <w:sz w:val="96"/>
          <w:szCs w:val="96"/>
        </w:rPr>
        <w:t>Animal Care Policy</w:t>
      </w:r>
    </w:p>
    <w:p w14:paraId="4CEDEC28" w14:textId="77777777" w:rsidR="007F2DA6" w:rsidRDefault="007F2DA6" w:rsidP="007F2DA6">
      <w:pPr>
        <w:jc w:val="center"/>
      </w:pPr>
      <w:r>
        <w:rPr>
          <w:noProof/>
        </w:rPr>
        <mc:AlternateContent>
          <mc:Choice Requires="wps">
            <w:drawing>
              <wp:anchor distT="0" distB="0" distL="114300" distR="114300" simplePos="0" relativeHeight="251660288" behindDoc="0" locked="0" layoutInCell="1" allowOverlap="1" wp14:anchorId="6C8D223E" wp14:editId="7D678D6B">
                <wp:simplePos x="0" y="0"/>
                <wp:positionH relativeFrom="column">
                  <wp:posOffset>123828</wp:posOffset>
                </wp:positionH>
                <wp:positionV relativeFrom="paragraph">
                  <wp:posOffset>19046</wp:posOffset>
                </wp:positionV>
                <wp:extent cx="5638793" cy="0"/>
                <wp:effectExtent l="0" t="19050" r="19057" b="19050"/>
                <wp:wrapNone/>
                <wp:docPr id="1088814198"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2F2485DE"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5E898A7A" w14:textId="77777777" w:rsidR="007F2DA6" w:rsidRDefault="007F2DA6" w:rsidP="007F2DA6">
      <w:pPr>
        <w:jc w:val="center"/>
        <w:rPr>
          <w:b/>
          <w:color w:val="0070C0"/>
          <w:sz w:val="96"/>
          <w:szCs w:val="96"/>
        </w:rPr>
      </w:pPr>
    </w:p>
    <w:p w14:paraId="5D926341" w14:textId="77777777" w:rsidR="007F2DA6" w:rsidRDefault="007F2DA6" w:rsidP="007F2DA6">
      <w:pPr>
        <w:jc w:val="center"/>
        <w:rPr>
          <w:b/>
          <w:color w:val="0070C0"/>
          <w:sz w:val="96"/>
          <w:szCs w:val="96"/>
        </w:rPr>
      </w:pPr>
    </w:p>
    <w:p w14:paraId="53F694E5" w14:textId="3A49A278" w:rsidR="007F2DA6" w:rsidRDefault="007F2DA6" w:rsidP="007F2DA6">
      <w:pPr>
        <w:jc w:val="center"/>
        <w:rPr>
          <w:b/>
          <w:color w:val="0070C0"/>
          <w:sz w:val="72"/>
          <w:szCs w:val="72"/>
        </w:rPr>
      </w:pPr>
      <w:r>
        <w:rPr>
          <w:b/>
          <w:color w:val="0070C0"/>
          <w:sz w:val="72"/>
          <w:szCs w:val="72"/>
        </w:rPr>
        <w:t>Date – November 202</w:t>
      </w:r>
      <w:r w:rsidR="009246E2">
        <w:rPr>
          <w:b/>
          <w:color w:val="0070C0"/>
          <w:sz w:val="72"/>
          <w:szCs w:val="72"/>
        </w:rPr>
        <w:t>5</w:t>
      </w:r>
    </w:p>
    <w:p w14:paraId="35BAFEB1" w14:textId="77777777" w:rsidR="007F2DA6" w:rsidRDefault="007F2DA6" w:rsidP="00534E57">
      <w:pPr>
        <w:pStyle w:val="Heading1"/>
        <w:numPr>
          <w:ilvl w:val="0"/>
          <w:numId w:val="0"/>
        </w:numPr>
        <w:ind w:left="425"/>
      </w:pPr>
    </w:p>
    <w:p w14:paraId="0277A123" w14:textId="77777777" w:rsidR="007F2DA6" w:rsidRDefault="007F2DA6" w:rsidP="007F2DA6"/>
    <w:p w14:paraId="7DE1BEDB" w14:textId="77777777" w:rsidR="007F2DA6" w:rsidRPr="00887942" w:rsidRDefault="007F2DA6" w:rsidP="00887942">
      <w:pPr>
        <w:rPr>
          <w:b/>
          <w:bCs/>
          <w:color w:val="004E9A"/>
          <w:sz w:val="28"/>
          <w:szCs w:val="28"/>
        </w:rPr>
      </w:pPr>
      <w:r w:rsidRPr="00887942">
        <w:rPr>
          <w:b/>
          <w:bCs/>
          <w:color w:val="004E9A"/>
          <w:sz w:val="28"/>
          <w:szCs w:val="28"/>
        </w:rPr>
        <w:t>Contents</w:t>
      </w:r>
    </w:p>
    <w:p w14:paraId="17801A28" w14:textId="1915677A" w:rsidR="00887942" w:rsidRDefault="007F2DA6">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w:anchor="_Toc180402238" w:history="1">
        <w:r w:rsidR="00887942" w:rsidRPr="00F20555">
          <w:rPr>
            <w:rStyle w:val="Hyperlink"/>
            <w:noProof/>
          </w:rPr>
          <w:t>1.</w:t>
        </w:r>
        <w:r w:rsidR="00887942">
          <w:rPr>
            <w:rFonts w:asciiTheme="minorHAnsi" w:eastAsiaTheme="minorEastAsia" w:hAnsiTheme="minorHAnsi" w:cstheme="minorBidi"/>
            <w:noProof/>
            <w:kern w:val="2"/>
            <w:sz w:val="24"/>
            <w:lang w:val="en-GB" w:eastAsia="en-GB"/>
            <w14:ligatures w14:val="standardContextual"/>
          </w:rPr>
          <w:tab/>
        </w:r>
        <w:r w:rsidR="00887942" w:rsidRPr="00F20555">
          <w:rPr>
            <w:rStyle w:val="Hyperlink"/>
            <w:noProof/>
          </w:rPr>
          <w:t>Purpose:</w:t>
        </w:r>
        <w:r w:rsidR="00887942">
          <w:rPr>
            <w:noProof/>
          </w:rPr>
          <w:tab/>
        </w:r>
        <w:r w:rsidR="00887942">
          <w:rPr>
            <w:noProof/>
          </w:rPr>
          <w:fldChar w:fldCharType="begin"/>
        </w:r>
        <w:r w:rsidR="00887942">
          <w:rPr>
            <w:noProof/>
          </w:rPr>
          <w:instrText xml:space="preserve"> PAGEREF _Toc180402238 \h </w:instrText>
        </w:r>
        <w:r w:rsidR="00887942">
          <w:rPr>
            <w:noProof/>
          </w:rPr>
        </w:r>
        <w:r w:rsidR="00887942">
          <w:rPr>
            <w:noProof/>
          </w:rPr>
          <w:fldChar w:fldCharType="separate"/>
        </w:r>
        <w:r w:rsidR="00887942">
          <w:rPr>
            <w:noProof/>
          </w:rPr>
          <w:t>3</w:t>
        </w:r>
        <w:r w:rsidR="00887942">
          <w:rPr>
            <w:noProof/>
          </w:rPr>
          <w:fldChar w:fldCharType="end"/>
        </w:r>
      </w:hyperlink>
    </w:p>
    <w:p w14:paraId="287839BD" w14:textId="16B12734" w:rsidR="00887942" w:rsidRDefault="00887942">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39" w:history="1">
        <w:r w:rsidRPr="00F20555">
          <w:rPr>
            <w:rStyle w:val="Hyperlink"/>
            <w:noProof/>
          </w:rPr>
          <w:t>2.</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General Principles</w:t>
        </w:r>
        <w:r>
          <w:rPr>
            <w:noProof/>
          </w:rPr>
          <w:tab/>
        </w:r>
        <w:r>
          <w:rPr>
            <w:noProof/>
          </w:rPr>
          <w:fldChar w:fldCharType="begin"/>
        </w:r>
        <w:r>
          <w:rPr>
            <w:noProof/>
          </w:rPr>
          <w:instrText xml:space="preserve"> PAGEREF _Toc180402239 \h </w:instrText>
        </w:r>
        <w:r>
          <w:rPr>
            <w:noProof/>
          </w:rPr>
        </w:r>
        <w:r>
          <w:rPr>
            <w:noProof/>
          </w:rPr>
          <w:fldChar w:fldCharType="separate"/>
        </w:r>
        <w:r>
          <w:rPr>
            <w:noProof/>
          </w:rPr>
          <w:t>3</w:t>
        </w:r>
        <w:r>
          <w:rPr>
            <w:noProof/>
          </w:rPr>
          <w:fldChar w:fldCharType="end"/>
        </w:r>
      </w:hyperlink>
    </w:p>
    <w:p w14:paraId="274BCCE5" w14:textId="4536016B" w:rsidR="00887942" w:rsidRDefault="00887942">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0" w:history="1">
        <w:r w:rsidRPr="00F20555">
          <w:rPr>
            <w:rStyle w:val="Hyperlink"/>
            <w:noProof/>
          </w:rPr>
          <w:t>3.</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Animal Selection Criteria</w:t>
        </w:r>
        <w:r>
          <w:rPr>
            <w:noProof/>
          </w:rPr>
          <w:tab/>
        </w:r>
        <w:r>
          <w:rPr>
            <w:noProof/>
          </w:rPr>
          <w:fldChar w:fldCharType="begin"/>
        </w:r>
        <w:r>
          <w:rPr>
            <w:noProof/>
          </w:rPr>
          <w:instrText xml:space="preserve"> PAGEREF _Toc180402240 \h </w:instrText>
        </w:r>
        <w:r>
          <w:rPr>
            <w:noProof/>
          </w:rPr>
        </w:r>
        <w:r>
          <w:rPr>
            <w:noProof/>
          </w:rPr>
          <w:fldChar w:fldCharType="separate"/>
        </w:r>
        <w:r>
          <w:rPr>
            <w:noProof/>
          </w:rPr>
          <w:t>3</w:t>
        </w:r>
        <w:r>
          <w:rPr>
            <w:noProof/>
          </w:rPr>
          <w:fldChar w:fldCharType="end"/>
        </w:r>
      </w:hyperlink>
    </w:p>
    <w:p w14:paraId="220040BD" w14:textId="62B86E67" w:rsidR="00887942" w:rsidRDefault="00887942">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1" w:history="1">
        <w:r w:rsidRPr="00F20555">
          <w:rPr>
            <w:rStyle w:val="Hyperlink"/>
            <w:noProof/>
          </w:rPr>
          <w:t>4.</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Animal Care Guidelines</w:t>
        </w:r>
        <w:r>
          <w:rPr>
            <w:noProof/>
          </w:rPr>
          <w:tab/>
        </w:r>
        <w:r>
          <w:rPr>
            <w:noProof/>
          </w:rPr>
          <w:fldChar w:fldCharType="begin"/>
        </w:r>
        <w:r>
          <w:rPr>
            <w:noProof/>
          </w:rPr>
          <w:instrText xml:space="preserve"> PAGEREF _Toc180402241 \h </w:instrText>
        </w:r>
        <w:r>
          <w:rPr>
            <w:noProof/>
          </w:rPr>
        </w:r>
        <w:r>
          <w:rPr>
            <w:noProof/>
          </w:rPr>
          <w:fldChar w:fldCharType="separate"/>
        </w:r>
        <w:r>
          <w:rPr>
            <w:noProof/>
          </w:rPr>
          <w:t>4</w:t>
        </w:r>
        <w:r>
          <w:rPr>
            <w:noProof/>
          </w:rPr>
          <w:fldChar w:fldCharType="end"/>
        </w:r>
      </w:hyperlink>
    </w:p>
    <w:p w14:paraId="7EC05A70" w14:textId="267D80C8" w:rsidR="00887942" w:rsidRDefault="00887942">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2" w:history="1">
        <w:r w:rsidRPr="00F20555">
          <w:rPr>
            <w:rStyle w:val="Hyperlink"/>
            <w:noProof/>
          </w:rPr>
          <w:t>5.</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Student Involvement</w:t>
        </w:r>
        <w:r>
          <w:rPr>
            <w:noProof/>
          </w:rPr>
          <w:tab/>
        </w:r>
        <w:r>
          <w:rPr>
            <w:noProof/>
          </w:rPr>
          <w:fldChar w:fldCharType="begin"/>
        </w:r>
        <w:r>
          <w:rPr>
            <w:noProof/>
          </w:rPr>
          <w:instrText xml:space="preserve"> PAGEREF _Toc180402242 \h </w:instrText>
        </w:r>
        <w:r>
          <w:rPr>
            <w:noProof/>
          </w:rPr>
        </w:r>
        <w:r>
          <w:rPr>
            <w:noProof/>
          </w:rPr>
          <w:fldChar w:fldCharType="separate"/>
        </w:r>
        <w:r>
          <w:rPr>
            <w:noProof/>
          </w:rPr>
          <w:t>4</w:t>
        </w:r>
        <w:r>
          <w:rPr>
            <w:noProof/>
          </w:rPr>
          <w:fldChar w:fldCharType="end"/>
        </w:r>
      </w:hyperlink>
    </w:p>
    <w:p w14:paraId="345A7B57" w14:textId="59B233EB" w:rsidR="00887942" w:rsidRDefault="00887942">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3" w:history="1">
        <w:r w:rsidRPr="00F20555">
          <w:rPr>
            <w:rStyle w:val="Hyperlink"/>
            <w:noProof/>
          </w:rPr>
          <w:t>6.</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Emergency Procedures</w:t>
        </w:r>
        <w:r>
          <w:rPr>
            <w:noProof/>
          </w:rPr>
          <w:tab/>
        </w:r>
        <w:r>
          <w:rPr>
            <w:noProof/>
          </w:rPr>
          <w:fldChar w:fldCharType="begin"/>
        </w:r>
        <w:r>
          <w:rPr>
            <w:noProof/>
          </w:rPr>
          <w:instrText xml:space="preserve"> PAGEREF _Toc180402243 \h </w:instrText>
        </w:r>
        <w:r>
          <w:rPr>
            <w:noProof/>
          </w:rPr>
        </w:r>
        <w:r>
          <w:rPr>
            <w:noProof/>
          </w:rPr>
          <w:fldChar w:fldCharType="separate"/>
        </w:r>
        <w:r>
          <w:rPr>
            <w:noProof/>
          </w:rPr>
          <w:t>5</w:t>
        </w:r>
        <w:r>
          <w:rPr>
            <w:noProof/>
          </w:rPr>
          <w:fldChar w:fldCharType="end"/>
        </w:r>
      </w:hyperlink>
    </w:p>
    <w:p w14:paraId="0E3A8DCD" w14:textId="34BB87F5" w:rsidR="00887942" w:rsidRDefault="00887942">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4" w:history="1">
        <w:r w:rsidRPr="00F20555">
          <w:rPr>
            <w:rStyle w:val="Hyperlink"/>
            <w:noProof/>
          </w:rPr>
          <w:t>7.</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Visiting Animals</w:t>
        </w:r>
        <w:r>
          <w:rPr>
            <w:noProof/>
          </w:rPr>
          <w:tab/>
        </w:r>
        <w:r>
          <w:rPr>
            <w:noProof/>
          </w:rPr>
          <w:fldChar w:fldCharType="begin"/>
        </w:r>
        <w:r>
          <w:rPr>
            <w:noProof/>
          </w:rPr>
          <w:instrText xml:space="preserve"> PAGEREF _Toc180402244 \h </w:instrText>
        </w:r>
        <w:r>
          <w:rPr>
            <w:noProof/>
          </w:rPr>
        </w:r>
        <w:r>
          <w:rPr>
            <w:noProof/>
          </w:rPr>
          <w:fldChar w:fldCharType="separate"/>
        </w:r>
        <w:r>
          <w:rPr>
            <w:noProof/>
          </w:rPr>
          <w:t>5</w:t>
        </w:r>
        <w:r>
          <w:rPr>
            <w:noProof/>
          </w:rPr>
          <w:fldChar w:fldCharType="end"/>
        </w:r>
      </w:hyperlink>
    </w:p>
    <w:p w14:paraId="775EB91A" w14:textId="2210F1C8" w:rsidR="00887942" w:rsidRDefault="00887942">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5" w:history="1">
        <w:r w:rsidRPr="00F20555">
          <w:rPr>
            <w:rStyle w:val="Hyperlink"/>
            <w:noProof/>
          </w:rPr>
          <w:t>8.</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Animal Removal</w:t>
        </w:r>
        <w:r>
          <w:rPr>
            <w:noProof/>
          </w:rPr>
          <w:tab/>
        </w:r>
        <w:r>
          <w:rPr>
            <w:noProof/>
          </w:rPr>
          <w:fldChar w:fldCharType="begin"/>
        </w:r>
        <w:r>
          <w:rPr>
            <w:noProof/>
          </w:rPr>
          <w:instrText xml:space="preserve"> PAGEREF _Toc180402245 \h </w:instrText>
        </w:r>
        <w:r>
          <w:rPr>
            <w:noProof/>
          </w:rPr>
        </w:r>
        <w:r>
          <w:rPr>
            <w:noProof/>
          </w:rPr>
          <w:fldChar w:fldCharType="separate"/>
        </w:r>
        <w:r>
          <w:rPr>
            <w:noProof/>
          </w:rPr>
          <w:t>5</w:t>
        </w:r>
        <w:r>
          <w:rPr>
            <w:noProof/>
          </w:rPr>
          <w:fldChar w:fldCharType="end"/>
        </w:r>
      </w:hyperlink>
    </w:p>
    <w:p w14:paraId="07F00D2A" w14:textId="6411FF28" w:rsidR="00887942" w:rsidRDefault="00887942">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6" w:history="1">
        <w:r w:rsidRPr="00F20555">
          <w:rPr>
            <w:rStyle w:val="Hyperlink"/>
            <w:noProof/>
          </w:rPr>
          <w:t>9.</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Accountability</w:t>
        </w:r>
        <w:r>
          <w:rPr>
            <w:noProof/>
          </w:rPr>
          <w:tab/>
        </w:r>
        <w:r>
          <w:rPr>
            <w:noProof/>
          </w:rPr>
          <w:fldChar w:fldCharType="begin"/>
        </w:r>
        <w:r>
          <w:rPr>
            <w:noProof/>
          </w:rPr>
          <w:instrText xml:space="preserve"> PAGEREF _Toc180402246 \h </w:instrText>
        </w:r>
        <w:r>
          <w:rPr>
            <w:noProof/>
          </w:rPr>
        </w:r>
        <w:r>
          <w:rPr>
            <w:noProof/>
          </w:rPr>
          <w:fldChar w:fldCharType="separate"/>
        </w:r>
        <w:r>
          <w:rPr>
            <w:noProof/>
          </w:rPr>
          <w:t>5</w:t>
        </w:r>
        <w:r>
          <w:rPr>
            <w:noProof/>
          </w:rPr>
          <w:fldChar w:fldCharType="end"/>
        </w:r>
      </w:hyperlink>
    </w:p>
    <w:p w14:paraId="1F35BB55" w14:textId="49F61ED6" w:rsidR="00887942" w:rsidRDefault="00887942">
      <w:pPr>
        <w:pStyle w:val="TOC1"/>
        <w:tabs>
          <w:tab w:val="left" w:pos="72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7" w:history="1">
        <w:r w:rsidRPr="00F20555">
          <w:rPr>
            <w:rStyle w:val="Hyperlink"/>
            <w:noProof/>
          </w:rPr>
          <w:t>10.</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Exclusions</w:t>
        </w:r>
        <w:r>
          <w:rPr>
            <w:noProof/>
          </w:rPr>
          <w:tab/>
        </w:r>
        <w:r>
          <w:rPr>
            <w:noProof/>
          </w:rPr>
          <w:fldChar w:fldCharType="begin"/>
        </w:r>
        <w:r>
          <w:rPr>
            <w:noProof/>
          </w:rPr>
          <w:instrText xml:space="preserve"> PAGEREF _Toc180402247 \h </w:instrText>
        </w:r>
        <w:r>
          <w:rPr>
            <w:noProof/>
          </w:rPr>
        </w:r>
        <w:r>
          <w:rPr>
            <w:noProof/>
          </w:rPr>
          <w:fldChar w:fldCharType="separate"/>
        </w:r>
        <w:r>
          <w:rPr>
            <w:noProof/>
          </w:rPr>
          <w:t>6</w:t>
        </w:r>
        <w:r>
          <w:rPr>
            <w:noProof/>
          </w:rPr>
          <w:fldChar w:fldCharType="end"/>
        </w:r>
      </w:hyperlink>
    </w:p>
    <w:p w14:paraId="6B6072C2" w14:textId="12097D9E" w:rsidR="00887942" w:rsidRDefault="00887942">
      <w:pPr>
        <w:pStyle w:val="TOC1"/>
        <w:tabs>
          <w:tab w:val="left" w:pos="720"/>
          <w:tab w:val="right" w:leader="dot" w:pos="9016"/>
        </w:tabs>
        <w:rPr>
          <w:rFonts w:asciiTheme="minorHAnsi" w:eastAsiaTheme="minorEastAsia" w:hAnsiTheme="minorHAnsi" w:cstheme="minorBidi"/>
          <w:noProof/>
          <w:kern w:val="2"/>
          <w:sz w:val="24"/>
          <w:lang w:val="en-GB" w:eastAsia="en-GB"/>
          <w14:ligatures w14:val="standardContextual"/>
        </w:rPr>
      </w:pPr>
      <w:hyperlink w:anchor="_Toc180402248" w:history="1">
        <w:r w:rsidRPr="00F20555">
          <w:rPr>
            <w:rStyle w:val="Hyperlink"/>
            <w:noProof/>
          </w:rPr>
          <w:t>11.</w:t>
        </w:r>
        <w:r>
          <w:rPr>
            <w:rFonts w:asciiTheme="minorHAnsi" w:eastAsiaTheme="minorEastAsia" w:hAnsiTheme="minorHAnsi" w:cstheme="minorBidi"/>
            <w:noProof/>
            <w:kern w:val="2"/>
            <w:sz w:val="24"/>
            <w:lang w:val="en-GB" w:eastAsia="en-GB"/>
            <w14:ligatures w14:val="standardContextual"/>
          </w:rPr>
          <w:tab/>
        </w:r>
        <w:r w:rsidRPr="00F20555">
          <w:rPr>
            <w:rStyle w:val="Hyperlink"/>
            <w:noProof/>
          </w:rPr>
          <w:t>Conclusion</w:t>
        </w:r>
        <w:r>
          <w:rPr>
            <w:noProof/>
          </w:rPr>
          <w:tab/>
        </w:r>
        <w:r>
          <w:rPr>
            <w:noProof/>
          </w:rPr>
          <w:fldChar w:fldCharType="begin"/>
        </w:r>
        <w:r>
          <w:rPr>
            <w:noProof/>
          </w:rPr>
          <w:instrText xml:space="preserve"> PAGEREF _Toc180402248 \h </w:instrText>
        </w:r>
        <w:r>
          <w:rPr>
            <w:noProof/>
          </w:rPr>
        </w:r>
        <w:r>
          <w:rPr>
            <w:noProof/>
          </w:rPr>
          <w:fldChar w:fldCharType="separate"/>
        </w:r>
        <w:r>
          <w:rPr>
            <w:noProof/>
          </w:rPr>
          <w:t>6</w:t>
        </w:r>
        <w:r>
          <w:rPr>
            <w:noProof/>
          </w:rPr>
          <w:fldChar w:fldCharType="end"/>
        </w:r>
      </w:hyperlink>
    </w:p>
    <w:p w14:paraId="5E4AC6D5" w14:textId="6E1F763C" w:rsidR="007F2DA6" w:rsidRDefault="007F2DA6" w:rsidP="007F2DA6">
      <w:pPr>
        <w:rPr>
          <w:b/>
          <w:bCs/>
        </w:rPr>
      </w:pPr>
      <w:r>
        <w:fldChar w:fldCharType="end"/>
      </w:r>
    </w:p>
    <w:p w14:paraId="174373F7" w14:textId="77777777" w:rsidR="007F2DA6" w:rsidRDefault="007F2DA6">
      <w:pPr>
        <w:rPr>
          <w:b/>
          <w:bCs/>
        </w:rPr>
      </w:pPr>
    </w:p>
    <w:p w14:paraId="08EBF7AC" w14:textId="77777777" w:rsidR="00887942" w:rsidRDefault="00887942">
      <w:pPr>
        <w:rPr>
          <w:b/>
          <w:bCs/>
        </w:rPr>
      </w:pPr>
    </w:p>
    <w:p w14:paraId="30149845" w14:textId="77777777" w:rsidR="00887942" w:rsidRDefault="00887942">
      <w:pPr>
        <w:rPr>
          <w:b/>
          <w:bCs/>
        </w:rPr>
      </w:pPr>
    </w:p>
    <w:p w14:paraId="3EB24E61" w14:textId="77777777" w:rsidR="00887942" w:rsidRDefault="00887942">
      <w:pPr>
        <w:rPr>
          <w:b/>
          <w:bCs/>
        </w:rPr>
      </w:pPr>
    </w:p>
    <w:p w14:paraId="122ABE62" w14:textId="77777777" w:rsidR="00887942" w:rsidRDefault="00887942">
      <w:pPr>
        <w:rPr>
          <w:b/>
          <w:bCs/>
        </w:rPr>
      </w:pPr>
    </w:p>
    <w:p w14:paraId="1A3642AC" w14:textId="77777777" w:rsidR="00887942" w:rsidRDefault="00887942">
      <w:pPr>
        <w:rPr>
          <w:b/>
          <w:bCs/>
        </w:rPr>
      </w:pPr>
    </w:p>
    <w:p w14:paraId="0F5B9735" w14:textId="77777777" w:rsidR="00887942" w:rsidRDefault="00887942">
      <w:pPr>
        <w:rPr>
          <w:b/>
          <w:bCs/>
        </w:rPr>
      </w:pPr>
    </w:p>
    <w:p w14:paraId="5822DD94" w14:textId="77777777" w:rsidR="00887942" w:rsidRDefault="00887942">
      <w:pPr>
        <w:rPr>
          <w:b/>
          <w:bCs/>
        </w:rPr>
      </w:pPr>
    </w:p>
    <w:p w14:paraId="00139D98" w14:textId="77777777" w:rsidR="00887942" w:rsidRDefault="00887942">
      <w:pPr>
        <w:rPr>
          <w:b/>
          <w:bCs/>
        </w:rPr>
      </w:pPr>
    </w:p>
    <w:p w14:paraId="66FD8647" w14:textId="77777777" w:rsidR="00887942" w:rsidRDefault="00887942">
      <w:pPr>
        <w:rPr>
          <w:b/>
          <w:bCs/>
        </w:rPr>
      </w:pPr>
    </w:p>
    <w:p w14:paraId="749CB3EC" w14:textId="77777777" w:rsidR="00887942" w:rsidRDefault="00887942">
      <w:pPr>
        <w:rPr>
          <w:b/>
          <w:bCs/>
        </w:rPr>
      </w:pPr>
    </w:p>
    <w:p w14:paraId="75F3DA9A" w14:textId="77777777" w:rsidR="00887942" w:rsidRDefault="00887942">
      <w:pPr>
        <w:rPr>
          <w:b/>
          <w:bCs/>
        </w:rPr>
      </w:pPr>
    </w:p>
    <w:p w14:paraId="1DE9C1D5" w14:textId="77777777" w:rsidR="00887942" w:rsidRDefault="00887942">
      <w:pPr>
        <w:rPr>
          <w:b/>
          <w:bCs/>
        </w:rPr>
      </w:pPr>
    </w:p>
    <w:p w14:paraId="3CDC69E3" w14:textId="77777777" w:rsidR="007F2DA6" w:rsidRDefault="007F2DA6">
      <w:pPr>
        <w:rPr>
          <w:b/>
          <w:bCs/>
        </w:rPr>
      </w:pPr>
    </w:p>
    <w:p w14:paraId="31829C5E" w14:textId="77777777" w:rsidR="000F43C5" w:rsidRDefault="000F43C5"/>
    <w:p w14:paraId="74A86DDC" w14:textId="77777777" w:rsidR="00887942" w:rsidRDefault="00887942"/>
    <w:p w14:paraId="11D2645F" w14:textId="77777777" w:rsidR="00887942" w:rsidRDefault="00887942"/>
    <w:p w14:paraId="7AB59265" w14:textId="3CAA0D39" w:rsidR="000F43C5" w:rsidRPr="00534E57" w:rsidRDefault="00887942" w:rsidP="00534E57">
      <w:pPr>
        <w:pStyle w:val="Heading1"/>
      </w:pPr>
      <w:bookmarkStart w:id="0" w:name="_Toc180402238"/>
      <w:r w:rsidRPr="00534E57">
        <w:lastRenderedPageBreak/>
        <w:t>Purpose:</w:t>
      </w:r>
      <w:bookmarkEnd w:id="0"/>
    </w:p>
    <w:p w14:paraId="22BE1B23" w14:textId="77777777" w:rsidR="000F43C5" w:rsidRDefault="000F43C5"/>
    <w:p w14:paraId="7223DDA9" w14:textId="77777777" w:rsidR="000F43C5" w:rsidRDefault="00887942">
      <w:r>
        <w:t>To establish clear guidelines for the ethical treatment and care of animals at Life Skills Manor ensuring that the environment and welfare of animals is of the highest quality. The care of animals at Life Skills Manor will promote responsible ownership among students and staff.</w:t>
      </w:r>
    </w:p>
    <w:p w14:paraId="64FB9554" w14:textId="77777777" w:rsidR="000F43C5" w:rsidRDefault="00887942">
      <w:r>
        <w:t xml:space="preserve">This policy applies to all animals brought into the school for any purpose, including Therapy house pets, classroom pets, educational demonstrations, or temporary visits (e.g., animal therapy sessions). Injured and diseased animals </w:t>
      </w:r>
      <w:r>
        <w:rPr>
          <w:u w:val="single"/>
        </w:rPr>
        <w:t xml:space="preserve">should not </w:t>
      </w:r>
      <w:r>
        <w:t>be bought onto the school site).</w:t>
      </w:r>
    </w:p>
    <w:p w14:paraId="6C7E1659" w14:textId="15DEFF46" w:rsidR="000F43C5" w:rsidRPr="00887942" w:rsidRDefault="00887942" w:rsidP="00887942">
      <w:pPr>
        <w:pStyle w:val="Heading1"/>
      </w:pPr>
      <w:bookmarkStart w:id="1" w:name="_Toc180402239"/>
      <w:r w:rsidRPr="00887942">
        <w:t>General Principles</w:t>
      </w:r>
      <w:bookmarkEnd w:id="1"/>
    </w:p>
    <w:p w14:paraId="3C2C42B4" w14:textId="77777777" w:rsidR="000F43C5" w:rsidRDefault="000F43C5"/>
    <w:p w14:paraId="0907BC4D" w14:textId="77777777" w:rsidR="000F43C5" w:rsidRDefault="00887942">
      <w:r>
        <w:t xml:space="preserve">• </w:t>
      </w:r>
      <w:r>
        <w:rPr>
          <w:b/>
          <w:bCs/>
        </w:rPr>
        <w:t>Animal Welfare Priority</w:t>
      </w:r>
      <w:r>
        <w:t>: The well-being of animals is of paramount importance. Animals must be treated with respect and care at all times.</w:t>
      </w:r>
    </w:p>
    <w:p w14:paraId="08CF7F56" w14:textId="77777777" w:rsidR="000F43C5" w:rsidRDefault="00887942">
      <w:r>
        <w:t xml:space="preserve">• </w:t>
      </w:r>
      <w:r>
        <w:rPr>
          <w:b/>
          <w:bCs/>
        </w:rPr>
        <w:t>Supervision</w:t>
      </w:r>
      <w:r>
        <w:t>: Animals must always be under the supervision of a responsible staff member who is trained or knowledgeable about the specific needs of the animal.</w:t>
      </w:r>
    </w:p>
    <w:p w14:paraId="1B54C3E9" w14:textId="77777777" w:rsidR="000F43C5" w:rsidRDefault="00887942">
      <w:r>
        <w:t xml:space="preserve">• </w:t>
      </w:r>
      <w:r>
        <w:rPr>
          <w:b/>
          <w:bCs/>
        </w:rPr>
        <w:t>Educational Value</w:t>
      </w:r>
      <w:r>
        <w:t>: The presence of animals must serve an educational purpose aligned with the school’s curriculum, such as interventions, understanding biology, or supporting mental health, life drawing classes for art.</w:t>
      </w:r>
    </w:p>
    <w:p w14:paraId="1DEC87EE" w14:textId="76F1E614" w:rsidR="000F43C5" w:rsidRDefault="00887942">
      <w:r>
        <w:t xml:space="preserve">• </w:t>
      </w:r>
      <w:r>
        <w:rPr>
          <w:b/>
          <w:bCs/>
        </w:rPr>
        <w:t>Health and Safety</w:t>
      </w:r>
      <w:r>
        <w:t xml:space="preserve">: Animals should not pose any health or safety risks to students, staff, or themselves. Care must be taken to prevent injury, allergies, or the spread of diseases. Care should be taken to check what vaccines animal should receive. </w:t>
      </w:r>
      <w:r>
        <w:rPr>
          <w:u w:val="single"/>
        </w:rPr>
        <w:t>All animals should receive the correct vaccinations before coming on site.</w:t>
      </w:r>
    </w:p>
    <w:p w14:paraId="1627777A" w14:textId="77777777" w:rsidR="000F43C5" w:rsidRDefault="000F43C5"/>
    <w:p w14:paraId="031F37C6" w14:textId="52A8C9CF" w:rsidR="000F43C5" w:rsidRDefault="00887942" w:rsidP="00887942">
      <w:pPr>
        <w:pStyle w:val="Heading1"/>
      </w:pPr>
      <w:r>
        <w:t xml:space="preserve"> </w:t>
      </w:r>
      <w:bookmarkStart w:id="2" w:name="_Toc180402240"/>
      <w:r>
        <w:t>Animal Selection Criteria</w:t>
      </w:r>
      <w:bookmarkEnd w:id="2"/>
    </w:p>
    <w:p w14:paraId="5FAB6019" w14:textId="77777777" w:rsidR="000F43C5" w:rsidRDefault="000F43C5"/>
    <w:p w14:paraId="4C928FA0" w14:textId="77777777" w:rsidR="000F43C5" w:rsidRDefault="00887942">
      <w:r>
        <w:t xml:space="preserve">• </w:t>
      </w:r>
      <w:r>
        <w:rPr>
          <w:b/>
          <w:bCs/>
        </w:rPr>
        <w:t>Suitability</w:t>
      </w:r>
      <w:r>
        <w:t xml:space="preserve">: Only animals that can be safely handled and maintained in a school environment will be permitted. This includes considering the temperament, care needs, and legal requirements for keeping the animal. </w:t>
      </w:r>
    </w:p>
    <w:p w14:paraId="2D9CD73A" w14:textId="77777777" w:rsidR="000F43C5" w:rsidRDefault="00887942">
      <w:r>
        <w:t xml:space="preserve">• </w:t>
      </w:r>
      <w:r>
        <w:rPr>
          <w:b/>
          <w:bCs/>
        </w:rPr>
        <w:t>Licensing and Legal Compliance</w:t>
      </w:r>
      <w:r>
        <w:t>: Bird being brought into the school should be registered with DEFRA and any deaths should be reported.</w:t>
      </w:r>
    </w:p>
    <w:p w14:paraId="74F98756" w14:textId="77777777" w:rsidR="000F43C5" w:rsidRDefault="000F43C5"/>
    <w:p w14:paraId="23C9E215" w14:textId="77777777" w:rsidR="000F43C5" w:rsidRDefault="000F43C5"/>
    <w:p w14:paraId="12F31294" w14:textId="77777777" w:rsidR="000F43C5" w:rsidRDefault="000F43C5"/>
    <w:p w14:paraId="121C6E2B" w14:textId="77777777" w:rsidR="000F43C5" w:rsidRDefault="000F43C5"/>
    <w:p w14:paraId="67BB1626" w14:textId="48E3E7E6" w:rsidR="000F43C5" w:rsidRDefault="00887942" w:rsidP="00887942">
      <w:pPr>
        <w:pStyle w:val="Heading1"/>
      </w:pPr>
      <w:bookmarkStart w:id="3" w:name="_Toc180402241"/>
      <w:r>
        <w:lastRenderedPageBreak/>
        <w:t>Animal Care Guidelines</w:t>
      </w:r>
      <w:bookmarkEnd w:id="3"/>
    </w:p>
    <w:p w14:paraId="0F4DA84B" w14:textId="77777777" w:rsidR="000F43C5" w:rsidRDefault="000F43C5"/>
    <w:p w14:paraId="313DFBB8" w14:textId="77777777" w:rsidR="000F43C5" w:rsidRDefault="00887942">
      <w:r>
        <w:t xml:space="preserve">• </w:t>
      </w:r>
      <w:r>
        <w:rPr>
          <w:b/>
          <w:bCs/>
        </w:rPr>
        <w:t>Housing and Environment</w:t>
      </w:r>
      <w:r>
        <w:t>:</w:t>
      </w:r>
    </w:p>
    <w:p w14:paraId="31EE9DB5" w14:textId="77777777" w:rsidR="000F43C5" w:rsidRDefault="00887942">
      <w:pPr>
        <w:pStyle w:val="ListParagraph"/>
        <w:numPr>
          <w:ilvl w:val="0"/>
          <w:numId w:val="1"/>
        </w:numPr>
      </w:pPr>
      <w:r>
        <w:t>Care and cleaning for the animals will be the responsibility of the care taking staff during half terms and summer breaks.</w:t>
      </w:r>
    </w:p>
    <w:p w14:paraId="2A24F6C2" w14:textId="77777777" w:rsidR="000F43C5" w:rsidRDefault="00887942">
      <w:r>
        <w:t>• Animals must be housed in clean twice a week, appropriate enclosures that mimic their natural habitat as closely as possible so that animals are free to exhibit natural behaviour.</w:t>
      </w:r>
    </w:p>
    <w:p w14:paraId="671B2752" w14:textId="77777777" w:rsidR="000F43C5" w:rsidRDefault="00887942">
      <w:r>
        <w:t>• Animals must have adequate access to food, water, shelter, and space for exercise.</w:t>
      </w:r>
    </w:p>
    <w:p w14:paraId="17C0737F" w14:textId="77777777" w:rsidR="000F43C5" w:rsidRDefault="00887942">
      <w:r>
        <w:t>• Enclosures must be cleaned twice a week by pupils, with attention to hygiene and sanitation to prevent disease.</w:t>
      </w:r>
    </w:p>
    <w:p w14:paraId="4D1B8888" w14:textId="77777777" w:rsidR="000F43C5" w:rsidRDefault="00887942">
      <w:r>
        <w:t xml:space="preserve">• </w:t>
      </w:r>
      <w:r>
        <w:rPr>
          <w:b/>
          <w:bCs/>
        </w:rPr>
        <w:t>Feeding and Hydration</w:t>
      </w:r>
      <w:r>
        <w:t>:</w:t>
      </w:r>
    </w:p>
    <w:p w14:paraId="3451A87E" w14:textId="77777777" w:rsidR="000F43C5" w:rsidRDefault="00887942">
      <w:r>
        <w:t>• A consistent feeding schedule should be established based on the animal’s dietary needs allowing class pupils to feed and provide water on a daily basis.</w:t>
      </w:r>
    </w:p>
    <w:p w14:paraId="3BB9B082" w14:textId="77777777" w:rsidR="000F43C5" w:rsidRDefault="00887942">
      <w:r>
        <w:t>• Food must be fresh, species-appropriate, and provided in a clean manner.</w:t>
      </w:r>
    </w:p>
    <w:p w14:paraId="5DB530AF" w14:textId="77777777" w:rsidR="000F43C5" w:rsidRDefault="00887942">
      <w:r>
        <w:t xml:space="preserve">• </w:t>
      </w:r>
      <w:r>
        <w:rPr>
          <w:b/>
          <w:bCs/>
        </w:rPr>
        <w:t>Health Checks</w:t>
      </w:r>
      <w:r>
        <w:t>:</w:t>
      </w:r>
    </w:p>
    <w:p w14:paraId="0B199207" w14:textId="77777777" w:rsidR="000F43C5" w:rsidRDefault="00887942">
      <w:r>
        <w:t>• Regular health checks must be conducted, and any signs of illness, injury, or distress must be addressed promptly. This includes seeking veterinary care when necessary.</w:t>
      </w:r>
    </w:p>
    <w:p w14:paraId="6F03D1F5" w14:textId="77777777" w:rsidR="000F43C5" w:rsidRDefault="00887942">
      <w:r>
        <w:t>• If an animal is ill, it must be removed from the enclosure and isolated until it recovers to prevent spreading illness or worsening its condition.</w:t>
      </w:r>
    </w:p>
    <w:p w14:paraId="009AA5C9" w14:textId="77777777" w:rsidR="000F43C5" w:rsidRDefault="00887942">
      <w:pPr>
        <w:pStyle w:val="ListParagraph"/>
        <w:numPr>
          <w:ilvl w:val="0"/>
          <w:numId w:val="2"/>
        </w:numPr>
      </w:pPr>
      <w:r>
        <w:t>An isolation enclosure should be available at all times or enclosures should be able to be split up to allow isolation.</w:t>
      </w:r>
    </w:p>
    <w:p w14:paraId="47D6B436" w14:textId="77777777" w:rsidR="000F43C5" w:rsidRDefault="000F43C5"/>
    <w:p w14:paraId="12CC4B32" w14:textId="22549F42" w:rsidR="000F43C5" w:rsidRDefault="00887942" w:rsidP="00887942">
      <w:pPr>
        <w:pStyle w:val="Heading1"/>
      </w:pPr>
      <w:bookmarkStart w:id="4" w:name="_Toc180402242"/>
      <w:r>
        <w:t>Student Involvement</w:t>
      </w:r>
      <w:bookmarkEnd w:id="4"/>
    </w:p>
    <w:p w14:paraId="426D785C" w14:textId="77777777" w:rsidR="000F43C5" w:rsidRDefault="000F43C5"/>
    <w:p w14:paraId="7CAF27ED" w14:textId="77777777" w:rsidR="000F43C5" w:rsidRDefault="00887942">
      <w:r>
        <w:t xml:space="preserve">• </w:t>
      </w:r>
      <w:r>
        <w:rPr>
          <w:b/>
          <w:bCs/>
        </w:rPr>
        <w:t>Education</w:t>
      </w:r>
      <w:r>
        <w:t>: Students should be educated on proper animal handling, basic care, and the importance of treating animals humanely.</w:t>
      </w:r>
    </w:p>
    <w:p w14:paraId="669BAC60" w14:textId="77777777" w:rsidR="000F43C5" w:rsidRDefault="00887942">
      <w:r>
        <w:t xml:space="preserve">• </w:t>
      </w:r>
      <w:r>
        <w:rPr>
          <w:b/>
          <w:bCs/>
        </w:rPr>
        <w:t>Supervised Interaction</w:t>
      </w:r>
      <w:r>
        <w:t>: Students may handle or interact with animals only under the direct supervision of a trained staff member.</w:t>
      </w:r>
    </w:p>
    <w:p w14:paraId="7D30D3AF" w14:textId="77777777" w:rsidR="000F43C5" w:rsidRDefault="00887942">
      <w:r>
        <w:t xml:space="preserve">• </w:t>
      </w:r>
      <w:r>
        <w:rPr>
          <w:b/>
          <w:bCs/>
        </w:rPr>
        <w:t>Voluntary Participation</w:t>
      </w:r>
      <w:r>
        <w:t>: Interaction with animals must always be voluntary. Students with allergies, phobias, or other concerns must be accommodated and not be required to interact with animals.</w:t>
      </w:r>
    </w:p>
    <w:p w14:paraId="5535E798" w14:textId="77777777" w:rsidR="000F43C5" w:rsidRDefault="00887942">
      <w:r>
        <w:t xml:space="preserve">• </w:t>
      </w:r>
      <w:r>
        <w:rPr>
          <w:b/>
          <w:bCs/>
        </w:rPr>
        <w:t>Responsibilities</w:t>
      </w:r>
      <w:r>
        <w:t>: Students may participate in routine care (e.g., feeding or cleaning) but only after receiving proper instruction and under supervision.</w:t>
      </w:r>
    </w:p>
    <w:p w14:paraId="10029859" w14:textId="77777777" w:rsidR="000F43C5" w:rsidRDefault="000F43C5"/>
    <w:p w14:paraId="4E9B57E9" w14:textId="77777777" w:rsidR="000F43C5" w:rsidRDefault="000F43C5"/>
    <w:p w14:paraId="38886DB9" w14:textId="77777777" w:rsidR="000F43C5" w:rsidRDefault="000F43C5"/>
    <w:p w14:paraId="64E61125" w14:textId="6EA07C66" w:rsidR="000F43C5" w:rsidRDefault="00887942" w:rsidP="00887942">
      <w:pPr>
        <w:pStyle w:val="Heading1"/>
      </w:pPr>
      <w:bookmarkStart w:id="5" w:name="_Toc180402243"/>
      <w:r>
        <w:t>Emergency Procedures</w:t>
      </w:r>
      <w:bookmarkEnd w:id="5"/>
    </w:p>
    <w:p w14:paraId="692CA875" w14:textId="77777777" w:rsidR="000F43C5" w:rsidRDefault="000F43C5"/>
    <w:p w14:paraId="71477F8C" w14:textId="77777777" w:rsidR="000F43C5" w:rsidRDefault="00887942">
      <w:r>
        <w:t xml:space="preserve">• </w:t>
      </w:r>
      <w:r>
        <w:rPr>
          <w:b/>
          <w:bCs/>
        </w:rPr>
        <w:t>Health Emergencies</w:t>
      </w:r>
      <w:r>
        <w:t>: In the case of animal illness or injury, the staff member responsible must act swiftly to provide appropriate care and consult with a veterinarian if necessary.</w:t>
      </w:r>
    </w:p>
    <w:p w14:paraId="5EF4FF0A" w14:textId="77777777" w:rsidR="000F43C5" w:rsidRDefault="00887942">
      <w:r>
        <w:t xml:space="preserve">• </w:t>
      </w:r>
      <w:r>
        <w:rPr>
          <w:b/>
          <w:bCs/>
        </w:rPr>
        <w:t>Animal Escape</w:t>
      </w:r>
      <w:r>
        <w:t>: Clear procedures must be in place for safely recapturing escaped animals without harm to the animal or disruption to the school environment.</w:t>
      </w:r>
    </w:p>
    <w:p w14:paraId="77E91319" w14:textId="77777777" w:rsidR="000F43C5" w:rsidRDefault="00887942">
      <w:r>
        <w:t xml:space="preserve">• </w:t>
      </w:r>
      <w:r>
        <w:rPr>
          <w:b/>
          <w:bCs/>
        </w:rPr>
        <w:t>Fire or Natural Disaster</w:t>
      </w:r>
      <w:r>
        <w:t>: Animals must be included in the school’s emergency preparedness plans. Provisions should be made for their safe evacuation and care during emergencies. Animals will be able to be taken to the allotment in case of fire at the Therapy house.</w:t>
      </w:r>
    </w:p>
    <w:p w14:paraId="438E9893" w14:textId="77777777" w:rsidR="000F43C5" w:rsidRDefault="000F43C5"/>
    <w:p w14:paraId="508007DB" w14:textId="62421BE4" w:rsidR="000F43C5" w:rsidRDefault="00887942" w:rsidP="00887942">
      <w:pPr>
        <w:pStyle w:val="Heading1"/>
      </w:pPr>
      <w:bookmarkStart w:id="6" w:name="_Toc180402244"/>
      <w:r>
        <w:t>Visiting Animals</w:t>
      </w:r>
      <w:bookmarkEnd w:id="6"/>
    </w:p>
    <w:p w14:paraId="5ABA4F33" w14:textId="77777777" w:rsidR="000F43C5" w:rsidRDefault="000F43C5"/>
    <w:p w14:paraId="387D2DEC" w14:textId="77777777" w:rsidR="000F43C5" w:rsidRDefault="00887942">
      <w:r>
        <w:t xml:space="preserve">• </w:t>
      </w:r>
      <w:r>
        <w:rPr>
          <w:b/>
          <w:bCs/>
        </w:rPr>
        <w:t>Temporary Visits</w:t>
      </w:r>
      <w:r>
        <w:t>: Animals brought to the school for temporary visits (e.g., animal-assisted therapy, guest speakers) must meet the same care and safety standards outlined in this policy.</w:t>
      </w:r>
    </w:p>
    <w:p w14:paraId="35577AC5" w14:textId="77777777" w:rsidR="000F43C5" w:rsidRDefault="00887942">
      <w:r>
        <w:t xml:space="preserve">• </w:t>
      </w:r>
      <w:r>
        <w:rPr>
          <w:b/>
          <w:bCs/>
        </w:rPr>
        <w:t>Pre-Approval</w:t>
      </w:r>
      <w:r>
        <w:t>: All visiting animals must be approved in advance by school administration, and their health records must be provided to ensure they are in good health and free from contagious diseases.</w:t>
      </w:r>
    </w:p>
    <w:p w14:paraId="780DAEB4" w14:textId="0856373A" w:rsidR="000F43C5" w:rsidRDefault="00887942">
      <w:pPr>
        <w:pStyle w:val="ListParagraph"/>
        <w:numPr>
          <w:ilvl w:val="0"/>
          <w:numId w:val="2"/>
        </w:numPr>
      </w:pPr>
      <w:r>
        <w:rPr>
          <w:b/>
          <w:bCs/>
        </w:rPr>
        <w:t>Offsite Injured animals</w:t>
      </w:r>
      <w:r>
        <w:t xml:space="preserve">: </w:t>
      </w:r>
      <w:r>
        <w:rPr>
          <w:b/>
          <w:bCs/>
        </w:rPr>
        <w:t xml:space="preserve"> </w:t>
      </w:r>
      <w:r>
        <w:t xml:space="preserve">No injured or diseased animals should be bought onto site as this can spread disease and cause illness to the animals at Life Skills Manor. </w:t>
      </w:r>
    </w:p>
    <w:p w14:paraId="3FF4391C" w14:textId="77777777" w:rsidR="000F43C5" w:rsidRDefault="000F43C5"/>
    <w:p w14:paraId="173FBB9E" w14:textId="05B05E3C" w:rsidR="000F43C5" w:rsidRDefault="00887942" w:rsidP="00887942">
      <w:pPr>
        <w:pStyle w:val="Heading1"/>
      </w:pPr>
      <w:bookmarkStart w:id="7" w:name="_Toc180402245"/>
      <w:r>
        <w:t>Animal Removal</w:t>
      </w:r>
      <w:bookmarkEnd w:id="7"/>
    </w:p>
    <w:p w14:paraId="030D6B14" w14:textId="77777777" w:rsidR="000F43C5" w:rsidRDefault="000F43C5"/>
    <w:p w14:paraId="34D1871A" w14:textId="77777777" w:rsidR="000F43C5" w:rsidRDefault="00887942">
      <w:r>
        <w:t xml:space="preserve">• </w:t>
      </w:r>
      <w:r>
        <w:rPr>
          <w:b/>
          <w:bCs/>
        </w:rPr>
        <w:t>Inappropriate Conditions</w:t>
      </w:r>
      <w:r>
        <w:t>: If at any point the school environment is deemed unsuitable for an animal’s well-being, the administration reserves the right to remove the animal to ensure its safety.</w:t>
      </w:r>
    </w:p>
    <w:p w14:paraId="6538CA0F" w14:textId="6B273A08" w:rsidR="000F43C5" w:rsidRDefault="00887942">
      <w:r>
        <w:t xml:space="preserve">• </w:t>
      </w:r>
      <w:r>
        <w:rPr>
          <w:b/>
          <w:bCs/>
        </w:rPr>
        <w:t>Behavioural Issues</w:t>
      </w:r>
      <w:r>
        <w:t>: If an animal exhibits aggressive or harmful behaviour, it must be removed immediately for the safety of students and staff.</w:t>
      </w:r>
    </w:p>
    <w:p w14:paraId="4EAC9B95" w14:textId="77777777" w:rsidR="000F43C5" w:rsidRDefault="000F43C5"/>
    <w:p w14:paraId="4ED97FD1" w14:textId="7458C9DD" w:rsidR="000F43C5" w:rsidRDefault="00887942" w:rsidP="00887942">
      <w:pPr>
        <w:pStyle w:val="Heading1"/>
      </w:pPr>
      <w:bookmarkStart w:id="8" w:name="_Toc180402246"/>
      <w:r>
        <w:t>Accountability</w:t>
      </w:r>
      <w:bookmarkEnd w:id="8"/>
    </w:p>
    <w:p w14:paraId="090942DB" w14:textId="77777777" w:rsidR="000F43C5" w:rsidRDefault="000F43C5"/>
    <w:p w14:paraId="43567B70" w14:textId="77777777" w:rsidR="000F43C5" w:rsidRDefault="00887942">
      <w:r>
        <w:lastRenderedPageBreak/>
        <w:t xml:space="preserve">• </w:t>
      </w:r>
      <w:r>
        <w:rPr>
          <w:b/>
          <w:bCs/>
        </w:rPr>
        <w:t>Staff Responsibility</w:t>
      </w:r>
      <w:r>
        <w:t>: A designated staff member must take primary responsibility for each animal’s care, welfare and placing orders.</w:t>
      </w:r>
    </w:p>
    <w:p w14:paraId="67CA5426" w14:textId="77777777" w:rsidR="000F43C5" w:rsidRDefault="00887942">
      <w:r>
        <w:t xml:space="preserve">• </w:t>
      </w:r>
      <w:r>
        <w:rPr>
          <w:b/>
          <w:bCs/>
        </w:rPr>
        <w:t>Monitoring and Reporting</w:t>
      </w:r>
      <w:r>
        <w:t>: Regular reviews of the animal care procedures should be conducted, and any concerns about the animals’ well-being must be reported to the school administration.</w:t>
      </w:r>
    </w:p>
    <w:p w14:paraId="580B1530" w14:textId="77777777" w:rsidR="000F43C5" w:rsidRDefault="000F43C5"/>
    <w:p w14:paraId="3C38B50B" w14:textId="7B2925D1" w:rsidR="000F43C5" w:rsidRDefault="00887942" w:rsidP="00887942">
      <w:pPr>
        <w:pStyle w:val="Heading1"/>
      </w:pPr>
      <w:bookmarkStart w:id="9" w:name="_Toc180402247"/>
      <w:r>
        <w:t>Exclusions</w:t>
      </w:r>
      <w:bookmarkEnd w:id="9"/>
    </w:p>
    <w:p w14:paraId="66864255" w14:textId="77777777" w:rsidR="000F43C5" w:rsidRDefault="000F43C5"/>
    <w:p w14:paraId="47ABA0D4" w14:textId="77777777" w:rsidR="000F43C5" w:rsidRDefault="00887942">
      <w:r>
        <w:t xml:space="preserve">• </w:t>
      </w:r>
      <w:r>
        <w:rPr>
          <w:b/>
          <w:bCs/>
        </w:rPr>
        <w:t>Prohibited Animals</w:t>
      </w:r>
      <w:r>
        <w:t>: Animals considered dangerous, venomous, or requiring specialized care that cannot be provided by the school are prohibited (e.g., wild animals, large reptiles).</w:t>
      </w:r>
    </w:p>
    <w:p w14:paraId="1E45B8B7" w14:textId="77777777" w:rsidR="000F43C5" w:rsidRDefault="00887942">
      <w:r>
        <w:t xml:space="preserve">• </w:t>
      </w:r>
      <w:r>
        <w:rPr>
          <w:b/>
          <w:bCs/>
        </w:rPr>
        <w:t>Allergy and Phobia Concerns</w:t>
      </w:r>
      <w:r>
        <w:t>: Special attention should be given to students or staff with allergies or animal-related phobias. In such cases, alternative arrangements will be made to ensure they are not exposed to the animal unnecessarily.</w:t>
      </w:r>
    </w:p>
    <w:p w14:paraId="73CBF3D5" w14:textId="77777777" w:rsidR="000F43C5" w:rsidRDefault="000F43C5"/>
    <w:p w14:paraId="72562AC9" w14:textId="77777777" w:rsidR="000F43C5" w:rsidRDefault="000F43C5"/>
    <w:p w14:paraId="6EB45D53" w14:textId="53A999BF" w:rsidR="000F43C5" w:rsidRDefault="00887942" w:rsidP="00887942">
      <w:pPr>
        <w:pStyle w:val="Heading1"/>
      </w:pPr>
      <w:bookmarkStart w:id="10" w:name="_Toc180402248"/>
      <w:r>
        <w:t>Conclusion</w:t>
      </w:r>
      <w:bookmarkEnd w:id="10"/>
    </w:p>
    <w:p w14:paraId="186D202E" w14:textId="77777777" w:rsidR="000F43C5" w:rsidRDefault="000F43C5"/>
    <w:p w14:paraId="2D785543" w14:textId="77777777" w:rsidR="000F43C5" w:rsidRDefault="00887942">
      <w:r>
        <w:t>This policy ensures that any interaction between animals, students, and staff at Life Skills Manor is safe, educational, and respectful to the animals involved. By following these guidelines, the school community can foster a positive and responsible attitude toward animal care.</w:t>
      </w:r>
    </w:p>
    <w:p w14:paraId="7C6BA8ED" w14:textId="77777777" w:rsidR="000F43C5" w:rsidRDefault="000F43C5"/>
    <w:p w14:paraId="5D6D4944" w14:textId="77777777" w:rsidR="007F2DA6" w:rsidRDefault="007F2DA6"/>
    <w:p w14:paraId="61337C32" w14:textId="77777777" w:rsidR="007F2DA6" w:rsidRDefault="007F2DA6"/>
    <w:p w14:paraId="53CBCEBC" w14:textId="77777777" w:rsidR="007F2DA6" w:rsidRDefault="007F2DA6"/>
    <w:tbl>
      <w:tblPr>
        <w:tblW w:w="9317" w:type="dxa"/>
        <w:tblInd w:w="-108" w:type="dxa"/>
        <w:tblCellMar>
          <w:left w:w="10" w:type="dxa"/>
          <w:right w:w="10" w:type="dxa"/>
        </w:tblCellMar>
        <w:tblLook w:val="04A0" w:firstRow="1" w:lastRow="0" w:firstColumn="1" w:lastColumn="0" w:noHBand="0" w:noVBand="1"/>
      </w:tblPr>
      <w:tblGrid>
        <w:gridCol w:w="3647"/>
        <w:gridCol w:w="5670"/>
      </w:tblGrid>
      <w:tr w:rsidR="007F2DA6" w14:paraId="2F78864F" w14:textId="77777777" w:rsidTr="00310D82">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247F82D" w14:textId="77777777" w:rsidR="007F2DA6" w:rsidRDefault="007F2DA6" w:rsidP="00310D82">
            <w:pPr>
              <w:spacing w:after="0" w:line="256" w:lineRule="auto"/>
            </w:pPr>
            <w:r>
              <w:rPr>
                <w:b/>
                <w:lang w:eastAsia="en-GB"/>
              </w:rPr>
              <w:t xml:space="preserve">Document Title: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E08B79A" w14:textId="13265E64" w:rsidR="007F2DA6" w:rsidRDefault="007F2DA6" w:rsidP="00310D82">
            <w:pPr>
              <w:spacing w:after="0" w:line="256" w:lineRule="auto"/>
            </w:pPr>
            <w:r>
              <w:rPr>
                <w:b/>
                <w:lang w:eastAsia="en-GB"/>
              </w:rPr>
              <w:t xml:space="preserve">Animal Care Policy </w:t>
            </w:r>
            <w:r>
              <w:rPr>
                <w:lang w:eastAsia="en-GB"/>
              </w:rPr>
              <w:t xml:space="preserve"> </w:t>
            </w:r>
          </w:p>
        </w:tc>
      </w:tr>
      <w:tr w:rsidR="007F2DA6" w14:paraId="20C9294F" w14:textId="77777777" w:rsidTr="00310D82">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3DC545D0" w14:textId="77777777" w:rsidR="007F2DA6" w:rsidRDefault="007F2DA6" w:rsidP="00310D82">
            <w:pPr>
              <w:spacing w:after="0" w:line="256" w:lineRule="auto"/>
            </w:pPr>
            <w:r>
              <w:rPr>
                <w:b/>
                <w:lang w:eastAsia="en-GB"/>
              </w:rPr>
              <w:t xml:space="preserve">Version: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414107B" w14:textId="77777777" w:rsidR="007F2DA6" w:rsidRDefault="007F2DA6" w:rsidP="00310D82">
            <w:pPr>
              <w:spacing w:after="0" w:line="256" w:lineRule="auto"/>
              <w:rPr>
                <w:lang w:eastAsia="en-GB"/>
              </w:rPr>
            </w:pPr>
            <w:r>
              <w:rPr>
                <w:lang w:eastAsia="en-GB"/>
              </w:rPr>
              <w:t xml:space="preserve"> 1</w:t>
            </w:r>
          </w:p>
        </w:tc>
      </w:tr>
      <w:tr w:rsidR="007F2DA6" w14:paraId="767B93A2" w14:textId="77777777" w:rsidTr="00310D82">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0428162" w14:textId="77777777" w:rsidR="007F2DA6" w:rsidRDefault="007F2DA6" w:rsidP="00310D82">
            <w:pPr>
              <w:spacing w:after="0" w:line="256" w:lineRule="auto"/>
            </w:pPr>
            <w:r>
              <w:rPr>
                <w:b/>
                <w:lang w:eastAsia="en-GB"/>
              </w:rPr>
              <w:t xml:space="preserve">Prepared by: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26A6397" w14:textId="002C4A5E" w:rsidR="007F2DA6" w:rsidRDefault="007F2DA6" w:rsidP="00310D82">
            <w:pPr>
              <w:spacing w:after="0" w:line="256" w:lineRule="auto"/>
              <w:rPr>
                <w:lang w:eastAsia="en-GB"/>
              </w:rPr>
            </w:pPr>
            <w:r>
              <w:rPr>
                <w:lang w:eastAsia="en-GB"/>
              </w:rPr>
              <w:t xml:space="preserve"> James Norman</w:t>
            </w:r>
          </w:p>
        </w:tc>
      </w:tr>
      <w:tr w:rsidR="007F2DA6" w14:paraId="7B2C4FDF" w14:textId="77777777" w:rsidTr="00310D82">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DDBB0BF" w14:textId="77777777" w:rsidR="007F2DA6" w:rsidRDefault="007F2DA6" w:rsidP="00310D82">
            <w:pPr>
              <w:spacing w:after="0" w:line="256" w:lineRule="auto"/>
            </w:pPr>
            <w:r>
              <w:rPr>
                <w:b/>
                <w:lang w:eastAsia="en-GB"/>
              </w:rPr>
              <w:t xml:space="preserve">Governing Body Acceptance Date: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0189C2D" w14:textId="77777777" w:rsidR="007F2DA6" w:rsidRDefault="007F2DA6" w:rsidP="00310D82">
            <w:pPr>
              <w:spacing w:after="0" w:line="256" w:lineRule="auto"/>
              <w:rPr>
                <w:lang w:eastAsia="en-GB"/>
              </w:rPr>
            </w:pPr>
            <w:r>
              <w:rPr>
                <w:lang w:eastAsia="en-GB"/>
              </w:rPr>
              <w:t xml:space="preserve"> </w:t>
            </w:r>
          </w:p>
        </w:tc>
      </w:tr>
      <w:tr w:rsidR="007F2DA6" w14:paraId="37AA3A02" w14:textId="77777777" w:rsidTr="00310D82">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E012302" w14:textId="77777777" w:rsidR="007F2DA6" w:rsidRDefault="007F2DA6" w:rsidP="00310D82">
            <w:pPr>
              <w:spacing w:after="0" w:line="256" w:lineRule="auto"/>
            </w:pPr>
            <w:r>
              <w:rPr>
                <w:b/>
                <w:lang w:eastAsia="en-GB"/>
              </w:rPr>
              <w:t xml:space="preserve">Date for Next Review: </w:t>
            </w:r>
            <w:r>
              <w:rPr>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3CA8ED73" w14:textId="04428A91" w:rsidR="007F2DA6" w:rsidRDefault="007F2DA6" w:rsidP="00310D82">
            <w:pPr>
              <w:spacing w:after="0" w:line="256" w:lineRule="auto"/>
              <w:rPr>
                <w:lang w:eastAsia="en-GB"/>
              </w:rPr>
            </w:pPr>
            <w:r>
              <w:rPr>
                <w:lang w:eastAsia="en-GB"/>
              </w:rPr>
              <w:t xml:space="preserve"> November 202</w:t>
            </w:r>
            <w:r w:rsidR="009246E2">
              <w:rPr>
                <w:lang w:eastAsia="en-GB"/>
              </w:rPr>
              <w:t>6</w:t>
            </w:r>
          </w:p>
        </w:tc>
      </w:tr>
      <w:tr w:rsidR="007F2DA6" w14:paraId="2A753382" w14:textId="77777777" w:rsidTr="00310D82">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880216A" w14:textId="77777777" w:rsidR="007F2DA6" w:rsidRDefault="007F2DA6" w:rsidP="00310D82">
            <w:pPr>
              <w:spacing w:after="0" w:line="256" w:lineRule="auto"/>
            </w:pPr>
            <w:r>
              <w:rPr>
                <w:b/>
                <w:lang w:eastAsia="en-GB"/>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68EAC50" w14:textId="77777777" w:rsidR="007F2DA6" w:rsidRDefault="007F2DA6" w:rsidP="00310D82">
            <w:pPr>
              <w:spacing w:after="0" w:line="256" w:lineRule="auto"/>
              <w:rPr>
                <w:lang w:eastAsia="en-GB"/>
              </w:rPr>
            </w:pPr>
            <w:r>
              <w:rPr>
                <w:lang w:eastAsia="en-GB"/>
              </w:rPr>
              <w:t xml:space="preserve"> </w:t>
            </w:r>
          </w:p>
        </w:tc>
      </w:tr>
    </w:tbl>
    <w:p w14:paraId="526E0879" w14:textId="77777777" w:rsidR="007F2DA6" w:rsidRDefault="007F2DA6"/>
    <w:sectPr w:rsidR="007F2DA6" w:rsidSect="00E22C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4BC7" w14:textId="77777777" w:rsidR="00C86C61" w:rsidRDefault="00C86C61">
      <w:pPr>
        <w:spacing w:after="0" w:line="240" w:lineRule="auto"/>
      </w:pPr>
      <w:r>
        <w:separator/>
      </w:r>
    </w:p>
  </w:endnote>
  <w:endnote w:type="continuationSeparator" w:id="0">
    <w:p w14:paraId="05C3311E" w14:textId="77777777" w:rsidR="00C86C61" w:rsidRDefault="00C8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6518" w14:textId="77777777" w:rsidR="00E22C92" w:rsidRDefault="00E22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7724" w14:textId="77777777" w:rsidR="00E22C92" w:rsidRDefault="00E22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D8C5" w14:textId="77777777" w:rsidR="00E22C92" w:rsidRDefault="00E2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D2F7" w14:textId="77777777" w:rsidR="00C86C61" w:rsidRDefault="00C86C61">
      <w:pPr>
        <w:spacing w:after="0" w:line="240" w:lineRule="auto"/>
      </w:pPr>
      <w:r>
        <w:rPr>
          <w:color w:val="000000"/>
        </w:rPr>
        <w:separator/>
      </w:r>
    </w:p>
  </w:footnote>
  <w:footnote w:type="continuationSeparator" w:id="0">
    <w:p w14:paraId="78B60A32" w14:textId="77777777" w:rsidR="00C86C61" w:rsidRDefault="00C86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E738" w14:textId="77777777" w:rsidR="00E22C92" w:rsidRDefault="00E22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2849" w14:textId="104C8EE0" w:rsidR="00E22C92" w:rsidRDefault="00E22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6495" w14:textId="77777777" w:rsidR="00E22C92" w:rsidRDefault="00E22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3B0"/>
    <w:multiLevelType w:val="hybridMultilevel"/>
    <w:tmpl w:val="A6EC472A"/>
    <w:lvl w:ilvl="0" w:tplc="87C655E6">
      <w:start w:val="1"/>
      <w:numFmt w:val="decimal"/>
      <w:pStyle w:val="Heading1"/>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3BA90963"/>
    <w:multiLevelType w:val="multilevel"/>
    <w:tmpl w:val="B4BAB3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F4E6C50"/>
    <w:multiLevelType w:val="multilevel"/>
    <w:tmpl w:val="290040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47528817">
    <w:abstractNumId w:val="2"/>
  </w:num>
  <w:num w:numId="2" w16cid:durableId="1347101551">
    <w:abstractNumId w:val="1"/>
  </w:num>
  <w:num w:numId="3" w16cid:durableId="139658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C5"/>
    <w:rsid w:val="00073CA2"/>
    <w:rsid w:val="000F43C5"/>
    <w:rsid w:val="003922E4"/>
    <w:rsid w:val="00534E57"/>
    <w:rsid w:val="005B5ECA"/>
    <w:rsid w:val="007F2DA6"/>
    <w:rsid w:val="00887942"/>
    <w:rsid w:val="00902D5A"/>
    <w:rsid w:val="009246E2"/>
    <w:rsid w:val="00991728"/>
    <w:rsid w:val="009C3AEB"/>
    <w:rsid w:val="00C86C61"/>
    <w:rsid w:val="00D02027"/>
    <w:rsid w:val="00E22C92"/>
    <w:rsid w:val="00F9304B"/>
    <w:rsid w:val="00FA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D219B"/>
  <w15:docId w15:val="{5A773D2F-76ED-47E5-A4A5-6980F60B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rsid w:val="00534E57"/>
    <w:pPr>
      <w:keepNext/>
      <w:keepLines/>
      <w:numPr>
        <w:numId w:val="3"/>
      </w:numPr>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uiPriority w:val="99"/>
    <w:rsid w:val="007F2DA6"/>
    <w:rPr>
      <w:color w:val="0072CC"/>
      <w:u w:val="single"/>
    </w:rPr>
  </w:style>
  <w:style w:type="paragraph" w:styleId="TOCHeading">
    <w:name w:val="TOC Heading"/>
    <w:basedOn w:val="Heading1"/>
    <w:next w:val="Normal"/>
    <w:rsid w:val="007F2DA6"/>
    <w:pPr>
      <w:spacing w:before="240" w:after="0" w:line="251" w:lineRule="auto"/>
    </w:pPr>
    <w:rPr>
      <w:rFonts w:ascii="Calibri Light" w:hAnsi="Calibri Light"/>
      <w:color w:val="0D1C2F"/>
      <w:kern w:val="0"/>
      <w:sz w:val="32"/>
      <w:szCs w:val="32"/>
      <w:lang w:val="en-US"/>
    </w:rPr>
  </w:style>
  <w:style w:type="paragraph" w:styleId="TOC1">
    <w:name w:val="toc 1"/>
    <w:basedOn w:val="Normal"/>
    <w:next w:val="Normal"/>
    <w:autoRedefine/>
    <w:uiPriority w:val="39"/>
    <w:rsid w:val="007F2DA6"/>
    <w:pPr>
      <w:spacing w:after="100" w:line="240" w:lineRule="auto"/>
    </w:pPr>
    <w:rPr>
      <w:rFonts w:ascii="Arial" w:eastAsia="MS Mincho" w:hAnsi="Arial"/>
      <w:kern w:val="0"/>
      <w:sz w:val="20"/>
      <w:szCs w:val="24"/>
      <w:lang w:val="en-US"/>
    </w:rPr>
  </w:style>
  <w:style w:type="paragraph" w:styleId="Header">
    <w:name w:val="header"/>
    <w:basedOn w:val="Normal"/>
    <w:link w:val="HeaderChar"/>
    <w:uiPriority w:val="99"/>
    <w:unhideWhenUsed/>
    <w:rsid w:val="00E22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C92"/>
  </w:style>
  <w:style w:type="paragraph" w:styleId="Footer">
    <w:name w:val="footer"/>
    <w:basedOn w:val="Normal"/>
    <w:link w:val="FooterChar"/>
    <w:uiPriority w:val="99"/>
    <w:unhideWhenUsed/>
    <w:rsid w:val="00E22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Norman</dc:creator>
  <dc:description/>
  <cp:lastModifiedBy>Tanya Collins</cp:lastModifiedBy>
  <cp:revision>3</cp:revision>
  <dcterms:created xsi:type="dcterms:W3CDTF">2025-01-28T15:47:00Z</dcterms:created>
  <dcterms:modified xsi:type="dcterms:W3CDTF">2026-03-12T13:58:00Z</dcterms:modified>
</cp:coreProperties>
</file>