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B9B1" w14:textId="781A9205" w:rsidR="00803111" w:rsidRPr="009251D6" w:rsidRDefault="00862B23">
      <w:pPr>
        <w:pStyle w:val="BodyText"/>
        <w:rPr>
          <w:rFonts w:asciiTheme="minorHAnsi" w:hAnsiTheme="minorHAnsi" w:cstheme="minorHAnsi"/>
        </w:rPr>
      </w:pPr>
      <w:r w:rsidRPr="009251D6">
        <w:rPr>
          <w:rFonts w:asciiTheme="minorHAnsi" w:hAnsiTheme="minorHAnsi" w:cstheme="minorHAnsi"/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487591936" behindDoc="0" locked="0" layoutInCell="1" allowOverlap="1" wp14:anchorId="23B17DF0" wp14:editId="19CD7CB6">
            <wp:simplePos x="0" y="0"/>
            <wp:positionH relativeFrom="column">
              <wp:posOffset>421005</wp:posOffset>
            </wp:positionH>
            <wp:positionV relativeFrom="paragraph">
              <wp:posOffset>0</wp:posOffset>
            </wp:positionV>
            <wp:extent cx="5899150" cy="2095500"/>
            <wp:effectExtent l="0" t="0" r="6349" b="0"/>
            <wp:wrapTight wrapText="bothSides">
              <wp:wrapPolygon edited="0">
                <wp:start x="0" y="0"/>
                <wp:lineTo x="0" y="21404"/>
                <wp:lineTo x="21553" y="21404"/>
                <wp:lineTo x="21553" y="0"/>
                <wp:lineTo x="0" y="0"/>
              </wp:wrapPolygon>
            </wp:wrapTight>
            <wp:docPr id="761032848" name="Picture 1" descr="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2095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498AAA4" w14:textId="01DE31B4" w:rsidR="00803111" w:rsidRPr="009251D6" w:rsidRDefault="00803111">
      <w:pPr>
        <w:pStyle w:val="BodyText"/>
        <w:rPr>
          <w:rFonts w:asciiTheme="minorHAnsi" w:hAnsiTheme="minorHAnsi" w:cstheme="minorHAnsi"/>
        </w:rPr>
      </w:pPr>
    </w:p>
    <w:p w14:paraId="1FD752A3" w14:textId="061A8255" w:rsidR="00803111" w:rsidRPr="009251D6" w:rsidRDefault="00803111">
      <w:pPr>
        <w:pStyle w:val="BodyText"/>
        <w:rPr>
          <w:rFonts w:asciiTheme="minorHAnsi" w:hAnsiTheme="minorHAnsi" w:cstheme="minorHAnsi"/>
        </w:rPr>
      </w:pPr>
    </w:p>
    <w:p w14:paraId="2289F0D6" w14:textId="09DBD479" w:rsidR="00803111" w:rsidRPr="009251D6" w:rsidRDefault="00803111">
      <w:pPr>
        <w:pStyle w:val="BodyText"/>
        <w:rPr>
          <w:rFonts w:asciiTheme="minorHAnsi" w:hAnsiTheme="minorHAnsi" w:cstheme="minorHAnsi"/>
        </w:rPr>
      </w:pPr>
    </w:p>
    <w:p w14:paraId="20E90F5F" w14:textId="77777777" w:rsidR="00803111" w:rsidRPr="009251D6" w:rsidRDefault="00803111">
      <w:pPr>
        <w:pStyle w:val="BodyText"/>
        <w:rPr>
          <w:rFonts w:asciiTheme="minorHAnsi" w:hAnsiTheme="minorHAnsi" w:cstheme="minorHAnsi"/>
        </w:rPr>
      </w:pPr>
    </w:p>
    <w:p w14:paraId="53D67B27" w14:textId="0D760EA8" w:rsidR="00803111" w:rsidRPr="009251D6" w:rsidRDefault="00803111">
      <w:pPr>
        <w:pStyle w:val="BodyText"/>
        <w:rPr>
          <w:rFonts w:asciiTheme="minorHAnsi" w:hAnsiTheme="minorHAnsi" w:cstheme="minorHAnsi"/>
        </w:rPr>
      </w:pPr>
    </w:p>
    <w:p w14:paraId="663F5757" w14:textId="77777777" w:rsidR="00803111" w:rsidRPr="009251D6" w:rsidRDefault="00803111">
      <w:pPr>
        <w:pStyle w:val="BodyText"/>
        <w:rPr>
          <w:rFonts w:asciiTheme="minorHAnsi" w:hAnsiTheme="minorHAnsi" w:cstheme="minorHAnsi"/>
        </w:rPr>
      </w:pPr>
    </w:p>
    <w:p w14:paraId="7E19FF6C" w14:textId="4EB3DF02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4668DEE0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403B0EF7" w14:textId="62D09CC1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34BA0088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5EB34356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1E2B2398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78014087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631571BA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48B8E1FC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77C24C39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4F7E32CE" w14:textId="77777777" w:rsidR="00862B23" w:rsidRPr="009251D6" w:rsidRDefault="00862B23" w:rsidP="00862B23">
      <w:pPr>
        <w:rPr>
          <w:rFonts w:asciiTheme="minorHAnsi" w:hAnsiTheme="minorHAnsi" w:cstheme="minorHAnsi"/>
        </w:rPr>
      </w:pPr>
    </w:p>
    <w:p w14:paraId="376FEBE4" w14:textId="77777777" w:rsidR="00862B23" w:rsidRPr="009251D6" w:rsidRDefault="00862B23" w:rsidP="00862B23">
      <w:pPr>
        <w:rPr>
          <w:rFonts w:asciiTheme="minorHAnsi" w:hAnsiTheme="minorHAnsi" w:cstheme="minorHAnsi"/>
        </w:rPr>
      </w:pPr>
      <w:r w:rsidRPr="009251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C6B4E16" wp14:editId="3A6A1E4A">
                <wp:simplePos x="0" y="0"/>
                <wp:positionH relativeFrom="column">
                  <wp:posOffset>123828</wp:posOffset>
                </wp:positionH>
                <wp:positionV relativeFrom="paragraph">
                  <wp:posOffset>53336</wp:posOffset>
                </wp:positionV>
                <wp:extent cx="5638793" cy="0"/>
                <wp:effectExtent l="0" t="19050" r="19057" b="19050"/>
                <wp:wrapNone/>
                <wp:docPr id="70684920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793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70C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2145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2" o:spid="_x0000_s1026" type="#_x0000_t32" style="position:absolute;margin-left:9.75pt;margin-top:4.2pt;width:444pt;height:0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" strokecolor="#0070c0" strokeweight="2.25pt">
                <v:stroke joinstyle="miter"/>
              </v:shape>
            </w:pict>
          </mc:Fallback>
        </mc:AlternateContent>
      </w:r>
    </w:p>
    <w:p w14:paraId="5BB9689C" w14:textId="77777777" w:rsidR="00862B23" w:rsidRPr="009251D6" w:rsidRDefault="00862B23" w:rsidP="00862B23">
      <w:pPr>
        <w:rPr>
          <w:rFonts w:asciiTheme="minorHAnsi" w:hAnsiTheme="minorHAnsi" w:cstheme="minorHAnsi"/>
        </w:rPr>
      </w:pPr>
    </w:p>
    <w:p w14:paraId="72EF2041" w14:textId="77777777" w:rsidR="00862B23" w:rsidRPr="009251D6" w:rsidRDefault="00862B23" w:rsidP="00862B23">
      <w:pPr>
        <w:jc w:val="center"/>
        <w:rPr>
          <w:rFonts w:asciiTheme="minorHAnsi" w:hAnsiTheme="minorHAnsi" w:cstheme="minorHAnsi"/>
          <w:b/>
          <w:color w:val="0070C0"/>
          <w:sz w:val="72"/>
          <w:szCs w:val="72"/>
        </w:rPr>
      </w:pPr>
      <w:r w:rsidRPr="009251D6">
        <w:rPr>
          <w:rFonts w:asciiTheme="minorHAnsi" w:hAnsiTheme="minorHAnsi" w:cstheme="minorHAnsi"/>
          <w:b/>
          <w:color w:val="0070C0"/>
          <w:sz w:val="72"/>
          <w:szCs w:val="72"/>
        </w:rPr>
        <w:t>Exam Contingency Policy</w:t>
      </w:r>
    </w:p>
    <w:p w14:paraId="5AB559EB" w14:textId="77777777" w:rsidR="00862B23" w:rsidRPr="009251D6" w:rsidRDefault="00862B23" w:rsidP="00862B23">
      <w:pPr>
        <w:jc w:val="center"/>
        <w:rPr>
          <w:rFonts w:asciiTheme="minorHAnsi" w:hAnsiTheme="minorHAnsi" w:cstheme="minorHAnsi"/>
        </w:rPr>
      </w:pPr>
      <w:r w:rsidRPr="009251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7C1FDCEF" wp14:editId="6D6BAD70">
                <wp:simplePos x="0" y="0"/>
                <wp:positionH relativeFrom="column">
                  <wp:posOffset>123828</wp:posOffset>
                </wp:positionH>
                <wp:positionV relativeFrom="paragraph">
                  <wp:posOffset>19046</wp:posOffset>
                </wp:positionV>
                <wp:extent cx="5638793" cy="0"/>
                <wp:effectExtent l="0" t="19050" r="19057" b="19050"/>
                <wp:wrapNone/>
                <wp:docPr id="10614934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793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70C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94AA7" id="Straight Connector 2" o:spid="_x0000_s1026" type="#_x0000_t32" style="position:absolute;margin-left:9.75pt;margin-top:1.5pt;width:444pt;height:0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" strokecolor="#0070c0" strokeweight="2.25pt">
                <v:stroke joinstyle="miter"/>
              </v:shape>
            </w:pict>
          </mc:Fallback>
        </mc:AlternateContent>
      </w:r>
    </w:p>
    <w:p w14:paraId="7A477365" w14:textId="77777777" w:rsidR="00862B23" w:rsidRPr="009251D6" w:rsidRDefault="00862B23" w:rsidP="00862B23">
      <w:pPr>
        <w:jc w:val="center"/>
        <w:rPr>
          <w:rFonts w:asciiTheme="minorHAnsi" w:hAnsiTheme="minorHAnsi" w:cstheme="minorHAnsi"/>
          <w:b/>
          <w:color w:val="0070C0"/>
          <w:sz w:val="96"/>
          <w:szCs w:val="96"/>
        </w:rPr>
      </w:pPr>
    </w:p>
    <w:p w14:paraId="2222E088" w14:textId="77777777" w:rsidR="00862B23" w:rsidRPr="009251D6" w:rsidRDefault="00862B23" w:rsidP="00862B23">
      <w:pPr>
        <w:jc w:val="center"/>
        <w:rPr>
          <w:rFonts w:asciiTheme="minorHAnsi" w:hAnsiTheme="minorHAnsi" w:cstheme="minorHAnsi"/>
          <w:b/>
          <w:color w:val="0070C0"/>
          <w:sz w:val="96"/>
          <w:szCs w:val="96"/>
        </w:rPr>
      </w:pPr>
    </w:p>
    <w:p w14:paraId="73F31214" w14:textId="043796A3" w:rsidR="000767C7" w:rsidRPr="009251D6" w:rsidRDefault="00862B23" w:rsidP="00862B23">
      <w:pPr>
        <w:jc w:val="center"/>
        <w:rPr>
          <w:rFonts w:asciiTheme="minorHAnsi" w:hAnsiTheme="minorHAnsi" w:cstheme="minorHAnsi"/>
          <w:sz w:val="25"/>
        </w:rPr>
      </w:pPr>
      <w:r w:rsidRPr="009251D6">
        <w:rPr>
          <w:rFonts w:asciiTheme="minorHAnsi" w:hAnsiTheme="minorHAnsi" w:cstheme="minorHAnsi"/>
          <w:b/>
          <w:color w:val="0070C0"/>
          <w:sz w:val="56"/>
          <w:szCs w:val="56"/>
        </w:rPr>
        <w:t>Date – 20</w:t>
      </w:r>
      <w:r w:rsidR="00B561D0">
        <w:rPr>
          <w:rFonts w:asciiTheme="minorHAnsi" w:hAnsiTheme="minorHAnsi" w:cstheme="minorHAnsi"/>
          <w:b/>
          <w:color w:val="0070C0"/>
          <w:sz w:val="56"/>
          <w:szCs w:val="56"/>
        </w:rPr>
        <w:t>2</w:t>
      </w:r>
      <w:r w:rsidR="0050295C">
        <w:rPr>
          <w:rFonts w:asciiTheme="minorHAnsi" w:hAnsiTheme="minorHAnsi" w:cstheme="minorHAnsi"/>
          <w:b/>
          <w:color w:val="0070C0"/>
          <w:sz w:val="56"/>
          <w:szCs w:val="56"/>
        </w:rPr>
        <w:t>5/6</w:t>
      </w:r>
    </w:p>
    <w:p w14:paraId="4F096E58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37DB0128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67C8378B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0707AB70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4C48964B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17BA9457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6BD97FF4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120EB63E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59723313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0D1E55D8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5FCFEF32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4718460D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0944485A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1B986031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3FAEF3D2" w14:textId="77777777" w:rsidR="000767C7" w:rsidRPr="009251D6" w:rsidRDefault="000767C7" w:rsidP="000767C7">
      <w:pPr>
        <w:rPr>
          <w:rFonts w:asciiTheme="minorHAnsi" w:hAnsiTheme="minorHAnsi" w:cstheme="minorHAnsi"/>
          <w:sz w:val="25"/>
        </w:rPr>
      </w:pPr>
    </w:p>
    <w:p w14:paraId="1F6A4D85" w14:textId="7627FA91" w:rsidR="00803111" w:rsidRPr="009251D6" w:rsidRDefault="000767C7" w:rsidP="00DD262C">
      <w:pPr>
        <w:spacing w:after="240"/>
        <w:jc w:val="center"/>
        <w:rPr>
          <w:rFonts w:asciiTheme="minorHAnsi" w:hAnsiTheme="minorHAnsi" w:cstheme="minorHAnsi"/>
        </w:rPr>
        <w:sectPr w:rsidR="00803111" w:rsidRPr="009251D6" w:rsidSect="00582E15">
          <w:footerReference w:type="default" r:id="rId8"/>
          <w:type w:val="continuous"/>
          <w:pgSz w:w="11900" w:h="16850"/>
          <w:pgMar w:top="1200" w:right="980" w:bottom="520" w:left="860" w:header="0" w:footer="325" w:gutter="0"/>
          <w:pgBorders w:offsetFrom="page">
            <w:top w:val="double" w:sz="12" w:space="24" w:color="0070C0"/>
            <w:left w:val="double" w:sz="12" w:space="24" w:color="0070C0"/>
            <w:bottom w:val="double" w:sz="12" w:space="24" w:color="0070C0"/>
            <w:right w:val="double" w:sz="12" w:space="24" w:color="0070C0"/>
          </w:pgBorders>
          <w:pgNumType w:start="1"/>
          <w:cols w:space="720"/>
        </w:sectPr>
      </w:pPr>
      <w:r w:rsidRPr="009251D6">
        <w:rPr>
          <w:rFonts w:asciiTheme="minorHAnsi" w:hAnsiTheme="minorHAnsi" w:cstheme="minorHAnsi"/>
        </w:rPr>
        <w:br/>
      </w:r>
      <w:r w:rsidRPr="009251D6">
        <w:rPr>
          <w:rFonts w:asciiTheme="minorHAnsi" w:hAnsiTheme="minorHAnsi" w:cstheme="minorHAnsi"/>
        </w:rPr>
        <w:br/>
      </w:r>
      <w:r w:rsidRPr="009251D6">
        <w:rPr>
          <w:rFonts w:asciiTheme="minorHAnsi" w:hAnsiTheme="minorHAnsi" w:cstheme="minorHAnsi"/>
        </w:rPr>
        <w:br/>
      </w:r>
    </w:p>
    <w:p w14:paraId="4C2C9D7D" w14:textId="77777777" w:rsidR="00803111" w:rsidRPr="00582E15" w:rsidRDefault="003E6BA5" w:rsidP="00DD262C">
      <w:pPr>
        <w:spacing w:before="65"/>
        <w:rPr>
          <w:rFonts w:asciiTheme="minorHAnsi" w:hAnsiTheme="minorHAnsi" w:cstheme="minorHAnsi"/>
          <w:b/>
          <w:i/>
          <w:iCs/>
          <w:color w:val="004E9A"/>
          <w:sz w:val="28"/>
        </w:rPr>
      </w:pPr>
      <w:r w:rsidRPr="00582E15">
        <w:rPr>
          <w:rFonts w:asciiTheme="minorHAnsi" w:hAnsiTheme="minorHAnsi" w:cstheme="minorHAnsi"/>
          <w:b/>
          <w:i/>
          <w:iCs/>
          <w:color w:val="004E9A"/>
          <w:spacing w:val="-2"/>
          <w:sz w:val="28"/>
        </w:rPr>
        <w:lastRenderedPageBreak/>
        <w:t>Contents</w:t>
      </w:r>
    </w:p>
    <w:sdt>
      <w:sdtPr>
        <w:rPr>
          <w:rFonts w:asciiTheme="minorHAnsi" w:hAnsiTheme="minorHAnsi" w:cstheme="minorHAnsi"/>
          <w:sz w:val="22"/>
          <w:szCs w:val="22"/>
        </w:rPr>
        <w:id w:val="2052732469"/>
        <w:docPartObj>
          <w:docPartGallery w:val="Table of Contents"/>
          <w:docPartUnique/>
        </w:docPartObj>
      </w:sdtPr>
      <w:sdtEndPr/>
      <w:sdtContent>
        <w:p w14:paraId="1F31C294" w14:textId="0818B495" w:rsidR="006B2432" w:rsidRDefault="003E6BA5">
          <w:pPr>
            <w:pStyle w:val="TOC1"/>
            <w:tabs>
              <w:tab w:val="right" w:leader="dot" w:pos="100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9251D6">
            <w:rPr>
              <w:rFonts w:asciiTheme="minorHAnsi" w:hAnsiTheme="minorHAnsi" w:cstheme="minorHAnsi"/>
            </w:rPr>
            <w:fldChar w:fldCharType="begin"/>
          </w:r>
          <w:r w:rsidRPr="009251D6">
            <w:rPr>
              <w:rFonts w:asciiTheme="minorHAnsi" w:hAnsiTheme="minorHAnsi" w:cstheme="minorHAnsi"/>
            </w:rPr>
            <w:instrText xml:space="preserve">TOC \o "1-1" \h \z \u </w:instrText>
          </w:r>
          <w:r w:rsidRPr="009251D6">
            <w:rPr>
              <w:rFonts w:asciiTheme="minorHAnsi" w:hAnsiTheme="minorHAnsi" w:cstheme="minorHAnsi"/>
            </w:rPr>
            <w:fldChar w:fldCharType="separate"/>
          </w:r>
          <w:hyperlink w:anchor="_Toc187317792" w:history="1">
            <w:r w:rsidR="006B2432" w:rsidRPr="00514783">
              <w:rPr>
                <w:rStyle w:val="Hyperlink"/>
                <w:noProof/>
              </w:rPr>
              <w:t>1. Aims</w:t>
            </w:r>
            <w:r w:rsidR="006B2432">
              <w:rPr>
                <w:noProof/>
                <w:webHidden/>
              </w:rPr>
              <w:tab/>
            </w:r>
            <w:r w:rsidR="006B2432">
              <w:rPr>
                <w:noProof/>
                <w:webHidden/>
              </w:rPr>
              <w:fldChar w:fldCharType="begin"/>
            </w:r>
            <w:r w:rsidR="006B2432">
              <w:rPr>
                <w:noProof/>
                <w:webHidden/>
              </w:rPr>
              <w:instrText xml:space="preserve"> PAGEREF _Toc187317792 \h </w:instrText>
            </w:r>
            <w:r w:rsidR="006B2432">
              <w:rPr>
                <w:noProof/>
                <w:webHidden/>
              </w:rPr>
            </w:r>
            <w:r w:rsidR="006B2432">
              <w:rPr>
                <w:noProof/>
                <w:webHidden/>
              </w:rPr>
              <w:fldChar w:fldCharType="separate"/>
            </w:r>
            <w:r w:rsidR="003666B1">
              <w:rPr>
                <w:noProof/>
                <w:webHidden/>
              </w:rPr>
              <w:t>3</w:t>
            </w:r>
            <w:r w:rsidR="006B2432">
              <w:rPr>
                <w:noProof/>
                <w:webHidden/>
              </w:rPr>
              <w:fldChar w:fldCharType="end"/>
            </w:r>
          </w:hyperlink>
        </w:p>
        <w:p w14:paraId="53027205" w14:textId="2C40AA6D" w:rsidR="006B2432" w:rsidRDefault="006B2432">
          <w:pPr>
            <w:pStyle w:val="TOC1"/>
            <w:tabs>
              <w:tab w:val="right" w:leader="dot" w:pos="100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7317793" w:history="1">
            <w:r w:rsidRPr="00514783">
              <w:rPr>
                <w:rStyle w:val="Hyperlink"/>
                <w:noProof/>
              </w:rPr>
              <w:t>2. Legislation</w:t>
            </w:r>
            <w:r w:rsidRPr="00514783">
              <w:rPr>
                <w:rStyle w:val="Hyperlink"/>
                <w:noProof/>
                <w:spacing w:val="-9"/>
              </w:rPr>
              <w:t xml:space="preserve"> </w:t>
            </w:r>
            <w:r w:rsidRPr="00514783">
              <w:rPr>
                <w:rStyle w:val="Hyperlink"/>
                <w:noProof/>
              </w:rPr>
              <w:t>and</w:t>
            </w:r>
            <w:r w:rsidRPr="00514783">
              <w:rPr>
                <w:rStyle w:val="Hyperlink"/>
                <w:noProof/>
                <w:spacing w:val="-8"/>
              </w:rPr>
              <w:t xml:space="preserve"> </w:t>
            </w:r>
            <w:r w:rsidRPr="00514783">
              <w:rPr>
                <w:rStyle w:val="Hyperlink"/>
                <w:noProof/>
                <w:spacing w:val="-2"/>
              </w:rPr>
              <w:t>guidance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66B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D03E2" w14:textId="1C130633" w:rsidR="006B2432" w:rsidRDefault="006B2432">
          <w:pPr>
            <w:pStyle w:val="TOC1"/>
            <w:tabs>
              <w:tab w:val="right" w:leader="dot" w:pos="100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7317794" w:history="1">
            <w:r w:rsidRPr="00514783">
              <w:rPr>
                <w:rStyle w:val="Hyperlink"/>
                <w:noProof/>
              </w:rPr>
              <w:t>3.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66B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AB550" w14:textId="06FE449E" w:rsidR="006B2432" w:rsidRDefault="006B2432">
          <w:pPr>
            <w:pStyle w:val="TOC1"/>
            <w:tabs>
              <w:tab w:val="right" w:leader="dot" w:pos="100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7317795" w:history="1">
            <w:r w:rsidRPr="00514783">
              <w:rPr>
                <w:rStyle w:val="Hyperlink"/>
                <w:noProof/>
              </w:rPr>
              <w:t>4. Monitoring</w:t>
            </w:r>
            <w:r w:rsidRPr="00514783">
              <w:rPr>
                <w:rStyle w:val="Hyperlink"/>
                <w:noProof/>
                <w:spacing w:val="-11"/>
              </w:rPr>
              <w:t xml:space="preserve"> </w:t>
            </w:r>
            <w:r w:rsidRPr="00514783">
              <w:rPr>
                <w:rStyle w:val="Hyperlink"/>
                <w:noProof/>
              </w:rPr>
              <w:t>arrangements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66B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AB174" w14:textId="4E6013D9" w:rsidR="006B2432" w:rsidRDefault="006B2432">
          <w:pPr>
            <w:pStyle w:val="TOC1"/>
            <w:tabs>
              <w:tab w:val="right" w:leader="dot" w:pos="100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7317796" w:history="1">
            <w:r w:rsidRPr="00514783">
              <w:rPr>
                <w:rStyle w:val="Hyperlink"/>
                <w:noProof/>
              </w:rPr>
              <w:t>Links</w:t>
            </w:r>
            <w:r w:rsidRPr="00514783">
              <w:rPr>
                <w:rStyle w:val="Hyperlink"/>
                <w:noProof/>
                <w:spacing w:val="-5"/>
              </w:rPr>
              <w:t xml:space="preserve"> </w:t>
            </w:r>
            <w:r w:rsidRPr="00514783">
              <w:rPr>
                <w:rStyle w:val="Hyperlink"/>
                <w:noProof/>
              </w:rPr>
              <w:t>with</w:t>
            </w:r>
            <w:r w:rsidRPr="00514783">
              <w:rPr>
                <w:rStyle w:val="Hyperlink"/>
                <w:noProof/>
                <w:spacing w:val="-6"/>
              </w:rPr>
              <w:t xml:space="preserve"> </w:t>
            </w:r>
            <w:r w:rsidRPr="00514783">
              <w:rPr>
                <w:rStyle w:val="Hyperlink"/>
                <w:noProof/>
              </w:rPr>
              <w:t>other</w:t>
            </w:r>
            <w:r w:rsidRPr="00514783">
              <w:rPr>
                <w:rStyle w:val="Hyperlink"/>
                <w:noProof/>
                <w:spacing w:val="-6"/>
              </w:rPr>
              <w:t xml:space="preserve"> </w:t>
            </w:r>
            <w:r w:rsidRPr="00514783">
              <w:rPr>
                <w:rStyle w:val="Hyperlink"/>
                <w:noProof/>
                <w:spacing w:val="-2"/>
              </w:rPr>
              <w:t>policies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66B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67E7E" w14:textId="5EA09FE6" w:rsidR="006B2432" w:rsidRDefault="006B2432">
          <w:pPr>
            <w:pStyle w:val="TOC1"/>
            <w:tabs>
              <w:tab w:val="right" w:leader="dot" w:pos="100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7317797" w:history="1">
            <w:r w:rsidRPr="00514783">
              <w:rPr>
                <w:rStyle w:val="Hyperlink"/>
                <w:noProof/>
              </w:rPr>
              <w:t>Contingency</w:t>
            </w:r>
            <w:r w:rsidRPr="00514783">
              <w:rPr>
                <w:rStyle w:val="Hyperlink"/>
                <w:noProof/>
                <w:spacing w:val="-16"/>
              </w:rPr>
              <w:t xml:space="preserve"> </w:t>
            </w:r>
            <w:r w:rsidRPr="00514783">
              <w:rPr>
                <w:rStyle w:val="Hyperlink"/>
                <w:noProof/>
                <w:spacing w:val="-4"/>
              </w:rPr>
              <w:t>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66B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79608" w14:textId="2D1F68F6" w:rsidR="00803111" w:rsidRPr="009251D6" w:rsidRDefault="003E6BA5">
          <w:pPr>
            <w:rPr>
              <w:rFonts w:asciiTheme="minorHAnsi" w:hAnsiTheme="minorHAnsi" w:cstheme="minorHAnsi"/>
              <w:sz w:val="20"/>
            </w:rPr>
          </w:pPr>
          <w:r w:rsidRPr="009251D6">
            <w:rPr>
              <w:rFonts w:asciiTheme="minorHAnsi" w:hAnsiTheme="minorHAnsi" w:cstheme="minorHAnsi"/>
            </w:rPr>
            <w:fldChar w:fldCharType="end"/>
          </w:r>
        </w:p>
      </w:sdtContent>
    </w:sdt>
    <w:p w14:paraId="27E38A99" w14:textId="420EB3B0" w:rsidR="00803111" w:rsidRPr="009251D6" w:rsidRDefault="00721615">
      <w:pPr>
        <w:pStyle w:val="BodyText"/>
        <w:rPr>
          <w:rFonts w:asciiTheme="minorHAnsi" w:hAnsiTheme="minorHAnsi" w:cstheme="minorHAnsi"/>
          <w:sz w:val="17"/>
        </w:rPr>
      </w:pPr>
      <w:r w:rsidRPr="009251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690A34" wp14:editId="5CC30E76">
                <wp:simplePos x="0" y="0"/>
                <wp:positionH relativeFrom="page">
                  <wp:posOffset>683895</wp:posOffset>
                </wp:positionH>
                <wp:positionV relativeFrom="paragraph">
                  <wp:posOffset>139700</wp:posOffset>
                </wp:positionV>
                <wp:extent cx="6158865" cy="127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9699"/>
                            <a:gd name="T2" fmla="+- 0 10776 1077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225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18448" id="docshape6" o:spid="_x0000_s1026" style="position:absolute;margin-left:53.85pt;margin-top:11pt;width:484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" path="m,l9699,e" filled="f" strokecolor="#12253e" strokeweight="1pt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14:paraId="5F48D351" w14:textId="77777777" w:rsidR="00803111" w:rsidRDefault="00803111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6D68E4F7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5B014EA4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265D5479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56540D7F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2A80154E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3CDAE4C8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7A69DA40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74F21395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15E987E6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632D3EC3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4327BE12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70F4E61B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6A4EFCFE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19A685F8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00C5E14A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31E931DA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3CAF75B3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6B28AD50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284A439A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68F05092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6925D619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2BD8C832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3C08E720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085EC6A0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1D3E31FF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656C7DDF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44280D17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5CE75CFF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1C0BA822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2B745E03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0ED6F0F9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64083BC9" w14:textId="77777777" w:rsidR="00E77BB8" w:rsidRDefault="00E77BB8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04AB15BB" w14:textId="77777777" w:rsidR="006B2432" w:rsidRPr="009251D6" w:rsidRDefault="006B2432">
      <w:pPr>
        <w:pStyle w:val="BodyText"/>
        <w:spacing w:before="6"/>
        <w:rPr>
          <w:rFonts w:asciiTheme="minorHAnsi" w:hAnsiTheme="minorHAnsi" w:cstheme="minorHAnsi"/>
          <w:sz w:val="29"/>
        </w:rPr>
      </w:pPr>
    </w:p>
    <w:p w14:paraId="07DFAC10" w14:textId="045DD78E" w:rsidR="00803111" w:rsidRPr="00D2223D" w:rsidRDefault="000D2159" w:rsidP="00D2223D">
      <w:pPr>
        <w:pStyle w:val="Heading1"/>
      </w:pPr>
      <w:bookmarkStart w:id="0" w:name="_Toc187317792"/>
      <w:r w:rsidRPr="00D2223D">
        <w:t xml:space="preserve">1. </w:t>
      </w:r>
      <w:r w:rsidR="003E6BA5" w:rsidRPr="00D2223D">
        <w:t>Aims</w:t>
      </w:r>
      <w:bookmarkEnd w:id="0"/>
    </w:p>
    <w:p w14:paraId="2AD888ED" w14:textId="77777777" w:rsidR="00803111" w:rsidRPr="009251D6" w:rsidRDefault="003E6BA5">
      <w:pPr>
        <w:pStyle w:val="BodyText"/>
        <w:spacing w:before="120"/>
        <w:ind w:left="218"/>
        <w:rPr>
          <w:rFonts w:asciiTheme="minorHAnsi" w:hAnsiTheme="minorHAnsi" w:cstheme="minorHAnsi"/>
        </w:rPr>
      </w:pPr>
      <w:r w:rsidRPr="009251D6">
        <w:rPr>
          <w:rFonts w:asciiTheme="minorHAnsi" w:hAnsiTheme="minorHAnsi" w:cstheme="minorHAnsi"/>
        </w:rPr>
        <w:t>These</w:t>
      </w:r>
      <w:r w:rsidRPr="009251D6">
        <w:rPr>
          <w:rFonts w:asciiTheme="minorHAnsi" w:hAnsiTheme="minorHAnsi" w:cstheme="minorHAnsi"/>
          <w:spacing w:val="-9"/>
        </w:rPr>
        <w:t xml:space="preserve"> </w:t>
      </w:r>
      <w:proofErr w:type="gramStart"/>
      <w:r w:rsidRPr="009251D6">
        <w:rPr>
          <w:rFonts w:asciiTheme="minorHAnsi" w:hAnsiTheme="minorHAnsi" w:cstheme="minorHAnsi"/>
        </w:rPr>
        <w:t>plain</w:t>
      </w:r>
      <w:proofErr w:type="gramEnd"/>
      <w:r w:rsidRPr="009251D6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9251D6">
        <w:rPr>
          <w:rFonts w:asciiTheme="minorHAnsi" w:hAnsiTheme="minorHAnsi" w:cstheme="minorHAnsi"/>
        </w:rPr>
        <w:t>aims</w:t>
      </w:r>
      <w:proofErr w:type="gramEnd"/>
      <w:r w:rsidRPr="009251D6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9251D6">
        <w:rPr>
          <w:rFonts w:asciiTheme="minorHAnsi" w:hAnsiTheme="minorHAnsi" w:cstheme="minorHAnsi"/>
          <w:spacing w:val="-5"/>
        </w:rPr>
        <w:t>to</w:t>
      </w:r>
      <w:proofErr w:type="gramEnd"/>
      <w:r w:rsidRPr="009251D6">
        <w:rPr>
          <w:rFonts w:asciiTheme="minorHAnsi" w:hAnsiTheme="minorHAnsi" w:cstheme="minorHAnsi"/>
          <w:spacing w:val="-5"/>
        </w:rPr>
        <w:t>:</w:t>
      </w:r>
    </w:p>
    <w:p w14:paraId="5009BEE5" w14:textId="77777777" w:rsidR="00803111" w:rsidRPr="009251D6" w:rsidRDefault="003E6BA5">
      <w:pPr>
        <w:pStyle w:val="ListParagraph"/>
        <w:numPr>
          <w:ilvl w:val="0"/>
          <w:numId w:val="7"/>
        </w:numPr>
        <w:tabs>
          <w:tab w:val="left" w:pos="939"/>
        </w:tabs>
        <w:spacing w:before="121"/>
        <w:ind w:right="157" w:hanging="360"/>
        <w:rPr>
          <w:rFonts w:asciiTheme="minorHAnsi" w:hAnsiTheme="minorHAnsi" w:cstheme="minorHAnsi"/>
          <w:sz w:val="20"/>
        </w:rPr>
      </w:pPr>
      <w:r w:rsidRPr="009251D6">
        <w:rPr>
          <w:rFonts w:asciiTheme="minorHAnsi" w:hAnsiTheme="minorHAnsi" w:cstheme="minorHAnsi"/>
          <w:sz w:val="20"/>
        </w:rPr>
        <w:t>Examine</w:t>
      </w:r>
      <w:r w:rsidRPr="009251D6">
        <w:rPr>
          <w:rFonts w:asciiTheme="minorHAnsi" w:hAnsiTheme="minorHAnsi" w:cstheme="minorHAnsi"/>
          <w:spacing w:val="-4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potential</w:t>
      </w:r>
      <w:r w:rsidRPr="009251D6">
        <w:rPr>
          <w:rFonts w:asciiTheme="minorHAnsi" w:hAnsiTheme="minorHAnsi" w:cstheme="minorHAnsi"/>
          <w:spacing w:val="-4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risks</w:t>
      </w:r>
      <w:r w:rsidRPr="009251D6">
        <w:rPr>
          <w:rFonts w:asciiTheme="minorHAnsi" w:hAnsiTheme="minorHAnsi" w:cstheme="minorHAnsi"/>
          <w:spacing w:val="-4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and</w:t>
      </w:r>
      <w:r w:rsidRPr="009251D6">
        <w:rPr>
          <w:rFonts w:asciiTheme="minorHAnsi" w:hAnsiTheme="minorHAnsi" w:cstheme="minorHAnsi"/>
          <w:spacing w:val="-4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issues</w:t>
      </w:r>
      <w:r w:rsidRPr="009251D6">
        <w:rPr>
          <w:rFonts w:asciiTheme="minorHAnsi" w:hAnsiTheme="minorHAnsi" w:cstheme="minorHAnsi"/>
          <w:spacing w:val="-4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that</w:t>
      </w:r>
      <w:r w:rsidRPr="009251D6">
        <w:rPr>
          <w:rFonts w:asciiTheme="minorHAnsi" w:hAnsiTheme="minorHAnsi" w:cstheme="minorHAnsi"/>
          <w:spacing w:val="-5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could</w:t>
      </w:r>
      <w:r w:rsidRPr="009251D6">
        <w:rPr>
          <w:rFonts w:asciiTheme="minorHAnsi" w:hAnsiTheme="minorHAnsi" w:cstheme="minorHAnsi"/>
          <w:spacing w:val="-5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cause</w:t>
      </w:r>
      <w:r w:rsidRPr="009251D6">
        <w:rPr>
          <w:rFonts w:asciiTheme="minorHAnsi" w:hAnsiTheme="minorHAnsi" w:cstheme="minorHAnsi"/>
          <w:spacing w:val="-4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disruption</w:t>
      </w:r>
      <w:r w:rsidRPr="009251D6">
        <w:rPr>
          <w:rFonts w:asciiTheme="minorHAnsi" w:hAnsiTheme="minorHAnsi" w:cstheme="minorHAnsi"/>
          <w:spacing w:val="-5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to</w:t>
      </w:r>
      <w:r w:rsidRPr="009251D6">
        <w:rPr>
          <w:rFonts w:asciiTheme="minorHAnsi" w:hAnsiTheme="minorHAnsi" w:cstheme="minorHAnsi"/>
          <w:spacing w:val="-4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the</w:t>
      </w:r>
      <w:r w:rsidRPr="009251D6">
        <w:rPr>
          <w:rFonts w:asciiTheme="minorHAnsi" w:hAnsiTheme="minorHAnsi" w:cstheme="minorHAnsi"/>
          <w:spacing w:val="-4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management</w:t>
      </w:r>
      <w:r w:rsidRPr="009251D6">
        <w:rPr>
          <w:rFonts w:asciiTheme="minorHAnsi" w:hAnsiTheme="minorHAnsi" w:cstheme="minorHAnsi"/>
          <w:spacing w:val="-4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and</w:t>
      </w:r>
      <w:r w:rsidRPr="009251D6">
        <w:rPr>
          <w:rFonts w:asciiTheme="minorHAnsi" w:hAnsiTheme="minorHAnsi" w:cstheme="minorHAnsi"/>
          <w:spacing w:val="-4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administration of exams</w:t>
      </w:r>
    </w:p>
    <w:p w14:paraId="20ED2605" w14:textId="77777777" w:rsidR="00803111" w:rsidRPr="009251D6" w:rsidRDefault="003E6BA5">
      <w:pPr>
        <w:pStyle w:val="ListParagraph"/>
        <w:numPr>
          <w:ilvl w:val="0"/>
          <w:numId w:val="7"/>
        </w:numPr>
        <w:tabs>
          <w:tab w:val="left" w:pos="939"/>
        </w:tabs>
        <w:spacing w:before="121"/>
        <w:ind w:left="938" w:hanging="191"/>
        <w:rPr>
          <w:rFonts w:asciiTheme="minorHAnsi" w:hAnsiTheme="minorHAnsi" w:cstheme="minorHAnsi"/>
          <w:sz w:val="20"/>
        </w:rPr>
      </w:pPr>
      <w:r w:rsidRPr="009251D6">
        <w:rPr>
          <w:rFonts w:asciiTheme="minorHAnsi" w:hAnsiTheme="minorHAnsi" w:cstheme="minorHAnsi"/>
          <w:sz w:val="20"/>
        </w:rPr>
        <w:t>Mitigate</w:t>
      </w:r>
      <w:r w:rsidRPr="009251D6">
        <w:rPr>
          <w:rFonts w:asciiTheme="minorHAnsi" w:hAnsiTheme="minorHAnsi" w:cstheme="minorHAnsi"/>
          <w:spacing w:val="-8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the</w:t>
      </w:r>
      <w:r w:rsidRPr="009251D6">
        <w:rPr>
          <w:rFonts w:asciiTheme="minorHAnsi" w:hAnsiTheme="minorHAnsi" w:cstheme="minorHAnsi"/>
          <w:spacing w:val="-9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impact</w:t>
      </w:r>
      <w:r w:rsidRPr="009251D6">
        <w:rPr>
          <w:rFonts w:asciiTheme="minorHAnsi" w:hAnsiTheme="minorHAnsi" w:cstheme="minorHAnsi"/>
          <w:spacing w:val="-8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of</w:t>
      </w:r>
      <w:r w:rsidRPr="009251D6">
        <w:rPr>
          <w:rFonts w:asciiTheme="minorHAnsi" w:hAnsiTheme="minorHAnsi" w:cstheme="minorHAnsi"/>
          <w:spacing w:val="-6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disruptions</w:t>
      </w:r>
      <w:r w:rsidRPr="009251D6">
        <w:rPr>
          <w:rFonts w:asciiTheme="minorHAnsi" w:hAnsiTheme="minorHAnsi" w:cstheme="minorHAnsi"/>
          <w:spacing w:val="-7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by</w:t>
      </w:r>
      <w:r w:rsidRPr="009251D6">
        <w:rPr>
          <w:rFonts w:asciiTheme="minorHAnsi" w:hAnsiTheme="minorHAnsi" w:cstheme="minorHAnsi"/>
          <w:spacing w:val="-7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providing</w:t>
      </w:r>
      <w:r w:rsidRPr="009251D6">
        <w:rPr>
          <w:rFonts w:asciiTheme="minorHAnsi" w:hAnsiTheme="minorHAnsi" w:cstheme="minorHAnsi"/>
          <w:spacing w:val="-9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actions</w:t>
      </w:r>
      <w:r w:rsidRPr="009251D6">
        <w:rPr>
          <w:rFonts w:asciiTheme="minorHAnsi" w:hAnsiTheme="minorHAnsi" w:cstheme="minorHAnsi"/>
          <w:spacing w:val="-5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or</w:t>
      </w:r>
      <w:r w:rsidRPr="009251D6">
        <w:rPr>
          <w:rFonts w:asciiTheme="minorHAnsi" w:hAnsiTheme="minorHAnsi" w:cstheme="minorHAnsi"/>
          <w:spacing w:val="-8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procedures</w:t>
      </w:r>
      <w:r w:rsidRPr="009251D6">
        <w:rPr>
          <w:rFonts w:asciiTheme="minorHAnsi" w:hAnsiTheme="minorHAnsi" w:cstheme="minorHAnsi"/>
          <w:spacing w:val="-1"/>
          <w:sz w:val="20"/>
        </w:rPr>
        <w:t xml:space="preserve"> </w:t>
      </w:r>
      <w:r w:rsidRPr="009251D6">
        <w:rPr>
          <w:rFonts w:asciiTheme="minorHAnsi" w:hAnsiTheme="minorHAnsi" w:cstheme="minorHAnsi"/>
          <w:sz w:val="20"/>
        </w:rPr>
        <w:t>to</w:t>
      </w:r>
      <w:r w:rsidRPr="009251D6">
        <w:rPr>
          <w:rFonts w:asciiTheme="minorHAnsi" w:hAnsiTheme="minorHAnsi" w:cstheme="minorHAnsi"/>
          <w:spacing w:val="-8"/>
          <w:sz w:val="20"/>
        </w:rPr>
        <w:t xml:space="preserve"> </w:t>
      </w:r>
      <w:r w:rsidRPr="009251D6">
        <w:rPr>
          <w:rFonts w:asciiTheme="minorHAnsi" w:hAnsiTheme="minorHAnsi" w:cstheme="minorHAnsi"/>
          <w:spacing w:val="-2"/>
          <w:sz w:val="20"/>
        </w:rPr>
        <w:t>follow</w:t>
      </w:r>
    </w:p>
    <w:p w14:paraId="44D84497" w14:textId="77777777" w:rsidR="00803111" w:rsidRPr="009251D6" w:rsidRDefault="00803111">
      <w:pPr>
        <w:pStyle w:val="BodyText"/>
        <w:rPr>
          <w:rFonts w:asciiTheme="minorHAnsi" w:hAnsiTheme="minorHAnsi" w:cstheme="minorHAnsi"/>
          <w:sz w:val="24"/>
        </w:rPr>
      </w:pPr>
    </w:p>
    <w:p w14:paraId="37CC263A" w14:textId="6B2F5653" w:rsidR="00803111" w:rsidRPr="009251D6" w:rsidRDefault="000D2159" w:rsidP="00D2223D">
      <w:pPr>
        <w:pStyle w:val="Heading1"/>
      </w:pPr>
      <w:bookmarkStart w:id="1" w:name="_Toc187317793"/>
      <w:r>
        <w:t>2</w:t>
      </w:r>
      <w:r w:rsidR="00D2223D">
        <w:t xml:space="preserve">. </w:t>
      </w:r>
      <w:r w:rsidR="003E6BA5" w:rsidRPr="009251D6">
        <w:t>Legislation</w:t>
      </w:r>
      <w:r w:rsidR="003E6BA5" w:rsidRPr="009251D6">
        <w:rPr>
          <w:spacing w:val="-9"/>
        </w:rPr>
        <w:t xml:space="preserve"> </w:t>
      </w:r>
      <w:r w:rsidR="003E6BA5" w:rsidRPr="009251D6">
        <w:t>and</w:t>
      </w:r>
      <w:r w:rsidR="003E6BA5" w:rsidRPr="009251D6">
        <w:rPr>
          <w:spacing w:val="-8"/>
        </w:rPr>
        <w:t xml:space="preserve"> </w:t>
      </w:r>
      <w:r w:rsidR="003E6BA5" w:rsidRPr="009251D6">
        <w:rPr>
          <w:spacing w:val="-2"/>
        </w:rPr>
        <w:t>guidance</w:t>
      </w:r>
      <w:bookmarkEnd w:id="1"/>
    </w:p>
    <w:p w14:paraId="2DE362F3" w14:textId="77777777" w:rsidR="00803111" w:rsidRPr="009251D6" w:rsidRDefault="003E6BA5">
      <w:pPr>
        <w:pStyle w:val="BodyText"/>
        <w:spacing w:before="120"/>
        <w:ind w:left="218"/>
        <w:rPr>
          <w:rFonts w:asciiTheme="minorHAnsi" w:hAnsiTheme="minorHAnsi" w:cstheme="minorHAnsi"/>
        </w:rPr>
      </w:pPr>
      <w:r w:rsidRPr="009251D6">
        <w:rPr>
          <w:rFonts w:asciiTheme="minorHAnsi" w:hAnsiTheme="minorHAnsi" w:cstheme="minorHAnsi"/>
        </w:rPr>
        <w:t>This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plan</w:t>
      </w:r>
      <w:r w:rsidRPr="009251D6">
        <w:rPr>
          <w:rFonts w:asciiTheme="minorHAnsi" w:hAnsiTheme="minorHAnsi" w:cstheme="minorHAnsi"/>
          <w:spacing w:val="-5"/>
        </w:rPr>
        <w:t xml:space="preserve"> </w:t>
      </w:r>
      <w:r w:rsidRPr="009251D6">
        <w:rPr>
          <w:rFonts w:asciiTheme="minorHAnsi" w:hAnsiTheme="minorHAnsi" w:cstheme="minorHAnsi"/>
        </w:rPr>
        <w:t>complies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with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 xml:space="preserve">the </w:t>
      </w:r>
      <w:hyperlink r:id="rId9">
        <w:r w:rsidRPr="009251D6">
          <w:rPr>
            <w:rFonts w:asciiTheme="minorHAnsi" w:hAnsiTheme="minorHAnsi" w:cstheme="minorHAnsi"/>
            <w:u w:val="single" w:color="0071CC"/>
          </w:rPr>
          <w:t>Joint</w:t>
        </w:r>
        <w:r w:rsidRPr="009251D6">
          <w:rPr>
            <w:rFonts w:asciiTheme="minorHAnsi" w:hAnsiTheme="minorHAnsi" w:cstheme="minorHAnsi"/>
            <w:spacing w:val="-2"/>
            <w:u w:val="single" w:color="0071CC"/>
          </w:rPr>
          <w:t xml:space="preserve"> </w:t>
        </w:r>
        <w:r w:rsidRPr="009251D6">
          <w:rPr>
            <w:rFonts w:asciiTheme="minorHAnsi" w:hAnsiTheme="minorHAnsi" w:cstheme="minorHAnsi"/>
            <w:u w:val="single" w:color="0071CC"/>
          </w:rPr>
          <w:t>Council</w:t>
        </w:r>
        <w:r w:rsidRPr="009251D6">
          <w:rPr>
            <w:rFonts w:asciiTheme="minorHAnsi" w:hAnsiTheme="minorHAnsi" w:cstheme="minorHAnsi"/>
            <w:spacing w:val="-3"/>
            <w:u w:val="single" w:color="0071CC"/>
          </w:rPr>
          <w:t xml:space="preserve"> </w:t>
        </w:r>
        <w:r w:rsidRPr="009251D6">
          <w:rPr>
            <w:rFonts w:asciiTheme="minorHAnsi" w:hAnsiTheme="minorHAnsi" w:cstheme="minorHAnsi"/>
            <w:u w:val="single" w:color="0071CC"/>
          </w:rPr>
          <w:t>for</w:t>
        </w:r>
        <w:r w:rsidRPr="009251D6">
          <w:rPr>
            <w:rFonts w:asciiTheme="minorHAnsi" w:hAnsiTheme="minorHAnsi" w:cstheme="minorHAnsi"/>
            <w:spacing w:val="-4"/>
            <w:u w:val="single" w:color="0071CC"/>
          </w:rPr>
          <w:t xml:space="preserve"> </w:t>
        </w:r>
        <w:r w:rsidRPr="009251D6">
          <w:rPr>
            <w:rFonts w:asciiTheme="minorHAnsi" w:hAnsiTheme="minorHAnsi" w:cstheme="minorHAnsi"/>
            <w:u w:val="single" w:color="0071CC"/>
          </w:rPr>
          <w:t>Qualifications</w:t>
        </w:r>
        <w:r w:rsidRPr="009251D6">
          <w:rPr>
            <w:rFonts w:asciiTheme="minorHAnsi" w:hAnsiTheme="minorHAnsi" w:cstheme="minorHAnsi"/>
            <w:spacing w:val="-3"/>
            <w:u w:val="single" w:color="0071CC"/>
          </w:rPr>
          <w:t xml:space="preserve"> </w:t>
        </w:r>
        <w:r w:rsidRPr="009251D6">
          <w:rPr>
            <w:rFonts w:asciiTheme="minorHAnsi" w:hAnsiTheme="minorHAnsi" w:cstheme="minorHAnsi"/>
            <w:u w:val="single" w:color="0071CC"/>
          </w:rPr>
          <w:t>(JCQ) General</w:t>
        </w:r>
        <w:r w:rsidRPr="009251D6">
          <w:rPr>
            <w:rFonts w:asciiTheme="minorHAnsi" w:hAnsiTheme="minorHAnsi" w:cstheme="minorHAnsi"/>
            <w:spacing w:val="-2"/>
            <w:u w:val="single" w:color="0071CC"/>
          </w:rPr>
          <w:t xml:space="preserve"> </w:t>
        </w:r>
        <w:r w:rsidRPr="009251D6">
          <w:rPr>
            <w:rFonts w:asciiTheme="minorHAnsi" w:hAnsiTheme="minorHAnsi" w:cstheme="minorHAnsi"/>
            <w:u w:val="single" w:color="0071CC"/>
          </w:rPr>
          <w:t>Regulations</w:t>
        </w:r>
        <w:r w:rsidRPr="009251D6">
          <w:rPr>
            <w:rFonts w:asciiTheme="minorHAnsi" w:hAnsiTheme="minorHAnsi" w:cstheme="minorHAnsi"/>
            <w:spacing w:val="-3"/>
            <w:u w:val="single" w:color="0071CC"/>
          </w:rPr>
          <w:t xml:space="preserve"> </w:t>
        </w:r>
        <w:r w:rsidRPr="009251D6">
          <w:rPr>
            <w:rFonts w:asciiTheme="minorHAnsi" w:hAnsiTheme="minorHAnsi" w:cstheme="minorHAnsi"/>
            <w:u w:val="single" w:color="0071CC"/>
          </w:rPr>
          <w:t>for</w:t>
        </w:r>
        <w:r w:rsidRPr="009251D6">
          <w:rPr>
            <w:rFonts w:asciiTheme="minorHAnsi" w:hAnsiTheme="minorHAnsi" w:cstheme="minorHAnsi"/>
            <w:spacing w:val="-2"/>
            <w:u w:val="single" w:color="0071CC"/>
          </w:rPr>
          <w:t xml:space="preserve"> </w:t>
        </w:r>
        <w:r w:rsidRPr="009251D6">
          <w:rPr>
            <w:rFonts w:asciiTheme="minorHAnsi" w:hAnsiTheme="minorHAnsi" w:cstheme="minorHAnsi"/>
            <w:u w:val="single" w:color="0071CC"/>
          </w:rPr>
          <w:t>Approved</w:t>
        </w:r>
        <w:r w:rsidRPr="009251D6">
          <w:rPr>
            <w:rFonts w:asciiTheme="minorHAnsi" w:hAnsiTheme="minorHAnsi" w:cstheme="minorHAnsi"/>
            <w:spacing w:val="-2"/>
            <w:u w:val="single" w:color="0071CC"/>
          </w:rPr>
          <w:t xml:space="preserve"> </w:t>
        </w:r>
        <w:proofErr w:type="spellStart"/>
        <w:r w:rsidRPr="009251D6">
          <w:rPr>
            <w:rFonts w:asciiTheme="minorHAnsi" w:hAnsiTheme="minorHAnsi" w:cstheme="minorHAnsi"/>
            <w:u w:val="single" w:color="0071CC"/>
          </w:rPr>
          <w:t>Centres</w:t>
        </w:r>
        <w:proofErr w:type="spellEnd"/>
      </w:hyperlink>
      <w:r w:rsidRPr="009251D6">
        <w:rPr>
          <w:rFonts w:asciiTheme="minorHAnsi" w:hAnsiTheme="minorHAnsi" w:cstheme="minorHAnsi"/>
        </w:rPr>
        <w:t xml:space="preserve">, which requires all exam </w:t>
      </w:r>
      <w:proofErr w:type="spellStart"/>
      <w:r w:rsidRPr="009251D6">
        <w:rPr>
          <w:rFonts w:asciiTheme="minorHAnsi" w:hAnsiTheme="minorHAnsi" w:cstheme="minorHAnsi"/>
        </w:rPr>
        <w:t>centres</w:t>
      </w:r>
      <w:proofErr w:type="spellEnd"/>
      <w:r w:rsidRPr="009251D6">
        <w:rPr>
          <w:rFonts w:asciiTheme="minorHAnsi" w:hAnsiTheme="minorHAnsi" w:cstheme="minorHAnsi"/>
        </w:rPr>
        <w:t xml:space="preserve"> to have a written examination contingency plan/examinations policy.</w:t>
      </w:r>
    </w:p>
    <w:p w14:paraId="0757E2FE" w14:textId="77777777" w:rsidR="00803111" w:rsidRPr="009251D6" w:rsidRDefault="003E6BA5">
      <w:pPr>
        <w:pStyle w:val="BodyText"/>
        <w:spacing w:before="121"/>
        <w:ind w:left="218"/>
        <w:rPr>
          <w:rFonts w:asciiTheme="minorHAnsi" w:hAnsiTheme="minorHAnsi" w:cstheme="minorHAnsi"/>
        </w:rPr>
      </w:pPr>
      <w:r w:rsidRPr="009251D6">
        <w:rPr>
          <w:rFonts w:asciiTheme="minorHAnsi" w:hAnsiTheme="minorHAnsi" w:cstheme="minorHAnsi"/>
        </w:rPr>
        <w:t>It</w:t>
      </w:r>
      <w:r w:rsidRPr="009251D6">
        <w:rPr>
          <w:rFonts w:asciiTheme="minorHAnsi" w:hAnsiTheme="minorHAnsi" w:cstheme="minorHAnsi"/>
          <w:spacing w:val="-5"/>
        </w:rPr>
        <w:t xml:space="preserve"> </w:t>
      </w:r>
      <w:r w:rsidRPr="009251D6">
        <w:rPr>
          <w:rFonts w:asciiTheme="minorHAnsi" w:hAnsiTheme="minorHAnsi" w:cstheme="minorHAnsi"/>
        </w:rPr>
        <w:t>is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>also</w:t>
      </w:r>
      <w:r w:rsidRPr="009251D6">
        <w:rPr>
          <w:rFonts w:asciiTheme="minorHAnsi" w:hAnsiTheme="minorHAnsi" w:cstheme="minorHAnsi"/>
          <w:spacing w:val="-5"/>
        </w:rPr>
        <w:t xml:space="preserve"> </w:t>
      </w:r>
      <w:r w:rsidRPr="009251D6">
        <w:rPr>
          <w:rFonts w:asciiTheme="minorHAnsi" w:hAnsiTheme="minorHAnsi" w:cstheme="minorHAnsi"/>
        </w:rPr>
        <w:t>based</w:t>
      </w:r>
      <w:r w:rsidRPr="009251D6">
        <w:rPr>
          <w:rFonts w:asciiTheme="minorHAnsi" w:hAnsiTheme="minorHAnsi" w:cstheme="minorHAnsi"/>
          <w:spacing w:val="-5"/>
        </w:rPr>
        <w:t xml:space="preserve"> on:</w:t>
      </w:r>
    </w:p>
    <w:p w14:paraId="51ABCE2A" w14:textId="77777777" w:rsidR="00803111" w:rsidRPr="009251D6" w:rsidRDefault="003E6BA5">
      <w:pPr>
        <w:pStyle w:val="ListParagraph"/>
        <w:numPr>
          <w:ilvl w:val="0"/>
          <w:numId w:val="8"/>
        </w:numPr>
        <w:tabs>
          <w:tab w:val="left" w:pos="939"/>
        </w:tabs>
        <w:spacing w:before="119"/>
        <w:ind w:hanging="191"/>
        <w:rPr>
          <w:rFonts w:asciiTheme="minorHAnsi" w:hAnsiTheme="minorHAnsi" w:cstheme="minorHAnsi"/>
          <w:sz w:val="20"/>
        </w:rPr>
      </w:pPr>
      <w:proofErr w:type="spellStart"/>
      <w:r w:rsidRPr="009251D6">
        <w:rPr>
          <w:rFonts w:asciiTheme="minorHAnsi" w:hAnsiTheme="minorHAnsi" w:cstheme="minorHAnsi"/>
          <w:sz w:val="20"/>
        </w:rPr>
        <w:t>Ofqual’s</w:t>
      </w:r>
      <w:proofErr w:type="spellEnd"/>
      <w:r w:rsidRPr="009251D6">
        <w:rPr>
          <w:rFonts w:asciiTheme="minorHAnsi" w:hAnsiTheme="minorHAnsi" w:cstheme="minorHAnsi"/>
          <w:spacing w:val="-10"/>
          <w:sz w:val="20"/>
        </w:rPr>
        <w:t xml:space="preserve"> </w:t>
      </w:r>
      <w:hyperlink r:id="rId10">
        <w:r w:rsidRPr="009251D6">
          <w:rPr>
            <w:rFonts w:asciiTheme="minorHAnsi" w:hAnsiTheme="minorHAnsi" w:cstheme="minorHAnsi"/>
            <w:sz w:val="20"/>
            <w:u w:val="single" w:color="0071CC"/>
          </w:rPr>
          <w:t>guidance</w:t>
        </w:r>
        <w:r w:rsidRPr="009251D6">
          <w:rPr>
            <w:rFonts w:asciiTheme="minorHAnsi" w:hAnsiTheme="minorHAnsi" w:cstheme="minorHAnsi"/>
            <w:spacing w:val="-9"/>
            <w:sz w:val="20"/>
            <w:u w:val="single" w:color="0071CC"/>
          </w:rPr>
          <w:t xml:space="preserve"> </w:t>
        </w:r>
        <w:r w:rsidRPr="009251D6">
          <w:rPr>
            <w:rFonts w:asciiTheme="minorHAnsi" w:hAnsiTheme="minorHAnsi" w:cstheme="minorHAnsi"/>
            <w:sz w:val="20"/>
            <w:u w:val="single" w:color="0071CC"/>
          </w:rPr>
          <w:t>on</w:t>
        </w:r>
        <w:r w:rsidRPr="009251D6">
          <w:rPr>
            <w:rFonts w:asciiTheme="minorHAnsi" w:hAnsiTheme="minorHAnsi" w:cstheme="minorHAnsi"/>
            <w:spacing w:val="-12"/>
            <w:sz w:val="20"/>
            <w:u w:val="single" w:color="0071CC"/>
          </w:rPr>
          <w:t xml:space="preserve"> </w:t>
        </w:r>
        <w:r w:rsidRPr="009251D6">
          <w:rPr>
            <w:rFonts w:asciiTheme="minorHAnsi" w:hAnsiTheme="minorHAnsi" w:cstheme="minorHAnsi"/>
            <w:sz w:val="20"/>
            <w:u w:val="single" w:color="0071CC"/>
          </w:rPr>
          <w:t>contingency</w:t>
        </w:r>
        <w:r w:rsidRPr="009251D6">
          <w:rPr>
            <w:rFonts w:asciiTheme="minorHAnsi" w:hAnsiTheme="minorHAnsi" w:cstheme="minorHAnsi"/>
            <w:spacing w:val="-7"/>
            <w:sz w:val="20"/>
            <w:u w:val="single" w:color="0071CC"/>
          </w:rPr>
          <w:t xml:space="preserve"> </w:t>
        </w:r>
        <w:r w:rsidRPr="009251D6">
          <w:rPr>
            <w:rFonts w:asciiTheme="minorHAnsi" w:hAnsiTheme="minorHAnsi" w:cstheme="minorHAnsi"/>
            <w:spacing w:val="-2"/>
            <w:sz w:val="20"/>
            <w:u w:val="single" w:color="0071CC"/>
          </w:rPr>
          <w:t>planning</w:t>
        </w:r>
      </w:hyperlink>
    </w:p>
    <w:p w14:paraId="4710FB52" w14:textId="77777777" w:rsidR="00803111" w:rsidRPr="009251D6" w:rsidRDefault="003E6BA5">
      <w:pPr>
        <w:pStyle w:val="ListParagraph"/>
        <w:numPr>
          <w:ilvl w:val="0"/>
          <w:numId w:val="8"/>
        </w:numPr>
        <w:tabs>
          <w:tab w:val="left" w:pos="939"/>
        </w:tabs>
        <w:spacing w:before="120"/>
        <w:ind w:hanging="191"/>
        <w:rPr>
          <w:rFonts w:asciiTheme="minorHAnsi" w:hAnsiTheme="minorHAnsi" w:cstheme="minorHAnsi"/>
          <w:sz w:val="20"/>
        </w:rPr>
      </w:pPr>
      <w:r w:rsidRPr="009251D6">
        <w:rPr>
          <w:rFonts w:asciiTheme="minorHAnsi" w:hAnsiTheme="minorHAnsi" w:cstheme="minorHAnsi"/>
          <w:sz w:val="20"/>
        </w:rPr>
        <w:t>JCQ’s</w:t>
      </w:r>
      <w:r w:rsidRPr="009251D6">
        <w:rPr>
          <w:rFonts w:asciiTheme="minorHAnsi" w:hAnsiTheme="minorHAnsi" w:cstheme="minorHAnsi"/>
          <w:spacing w:val="-9"/>
          <w:sz w:val="20"/>
        </w:rPr>
        <w:t xml:space="preserve"> </w:t>
      </w:r>
      <w:hyperlink r:id="rId11">
        <w:r w:rsidRPr="009251D6">
          <w:rPr>
            <w:rFonts w:asciiTheme="minorHAnsi" w:hAnsiTheme="minorHAnsi" w:cstheme="minorHAnsi"/>
            <w:sz w:val="20"/>
            <w:u w:val="single" w:color="0071CC"/>
          </w:rPr>
          <w:t>joint</w:t>
        </w:r>
        <w:r w:rsidRPr="009251D6">
          <w:rPr>
            <w:rFonts w:asciiTheme="minorHAnsi" w:hAnsiTheme="minorHAnsi" w:cstheme="minorHAnsi"/>
            <w:spacing w:val="-11"/>
            <w:sz w:val="20"/>
            <w:u w:val="single" w:color="0071CC"/>
          </w:rPr>
          <w:t xml:space="preserve"> </w:t>
        </w:r>
        <w:r w:rsidRPr="009251D6">
          <w:rPr>
            <w:rFonts w:asciiTheme="minorHAnsi" w:hAnsiTheme="minorHAnsi" w:cstheme="minorHAnsi"/>
            <w:sz w:val="20"/>
            <w:u w:val="single" w:color="0071CC"/>
          </w:rPr>
          <w:t>contingency</w:t>
        </w:r>
        <w:r w:rsidRPr="009251D6">
          <w:rPr>
            <w:rFonts w:asciiTheme="minorHAnsi" w:hAnsiTheme="minorHAnsi" w:cstheme="minorHAnsi"/>
            <w:spacing w:val="-9"/>
            <w:sz w:val="20"/>
            <w:u w:val="single" w:color="0071CC"/>
          </w:rPr>
          <w:t xml:space="preserve"> </w:t>
        </w:r>
        <w:r w:rsidRPr="009251D6">
          <w:rPr>
            <w:rFonts w:asciiTheme="minorHAnsi" w:hAnsiTheme="minorHAnsi" w:cstheme="minorHAnsi"/>
            <w:spacing w:val="-4"/>
            <w:sz w:val="20"/>
            <w:u w:val="single" w:color="0071CC"/>
          </w:rPr>
          <w:t>plan</w:t>
        </w:r>
      </w:hyperlink>
    </w:p>
    <w:p w14:paraId="71865F5D" w14:textId="77777777" w:rsidR="00803111" w:rsidRPr="009251D6" w:rsidRDefault="00803111">
      <w:pPr>
        <w:pStyle w:val="BodyText"/>
        <w:rPr>
          <w:rFonts w:asciiTheme="minorHAnsi" w:hAnsiTheme="minorHAnsi" w:cstheme="minorHAnsi"/>
        </w:rPr>
      </w:pPr>
    </w:p>
    <w:p w14:paraId="4B05662D" w14:textId="3558CADF" w:rsidR="00803111" w:rsidRPr="009251D6" w:rsidRDefault="00D2223D" w:rsidP="00D2223D">
      <w:pPr>
        <w:pStyle w:val="Heading1"/>
      </w:pPr>
      <w:bookmarkStart w:id="2" w:name="_Toc187317794"/>
      <w:r>
        <w:t xml:space="preserve">3. </w:t>
      </w:r>
      <w:r w:rsidR="003E6BA5" w:rsidRPr="009251D6">
        <w:t>Responsibilities</w:t>
      </w:r>
      <w:bookmarkEnd w:id="2"/>
    </w:p>
    <w:p w14:paraId="292D9BB3" w14:textId="07161B75" w:rsidR="00803111" w:rsidRPr="009251D6" w:rsidRDefault="003E6BA5" w:rsidP="00E77BB8">
      <w:pPr>
        <w:pStyle w:val="Heading2"/>
        <w:numPr>
          <w:ilvl w:val="1"/>
          <w:numId w:val="11"/>
        </w:numPr>
        <w:tabs>
          <w:tab w:val="left" w:pos="622"/>
        </w:tabs>
        <w:spacing w:before="241"/>
        <w:rPr>
          <w:rFonts w:asciiTheme="minorHAnsi" w:hAnsiTheme="minorHAnsi" w:cstheme="minorHAnsi"/>
        </w:rPr>
      </w:pPr>
      <w:r w:rsidRPr="009251D6">
        <w:rPr>
          <w:rFonts w:asciiTheme="minorHAnsi" w:hAnsiTheme="minorHAnsi" w:cstheme="minorHAnsi"/>
        </w:rPr>
        <w:t>Head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of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r w:rsidR="00E77BB8" w:rsidRPr="009251D6">
        <w:rPr>
          <w:rFonts w:asciiTheme="minorHAnsi" w:hAnsiTheme="minorHAnsi" w:cstheme="minorHAnsi"/>
          <w:spacing w:val="-2"/>
        </w:rPr>
        <w:t>Centre</w:t>
      </w:r>
    </w:p>
    <w:p w14:paraId="55BAE337" w14:textId="72A5E530" w:rsidR="00803111" w:rsidRPr="009251D6" w:rsidRDefault="003E6BA5">
      <w:pPr>
        <w:pStyle w:val="BodyText"/>
        <w:spacing w:before="120"/>
        <w:ind w:left="218"/>
        <w:rPr>
          <w:rFonts w:asciiTheme="minorHAnsi" w:hAnsiTheme="minorHAnsi" w:cstheme="minorHAnsi"/>
        </w:rPr>
      </w:pPr>
      <w:r w:rsidRPr="009251D6">
        <w:rPr>
          <w:rFonts w:asciiTheme="minorHAnsi" w:hAnsiTheme="minorHAnsi" w:cstheme="minorHAnsi"/>
        </w:rPr>
        <w:t>The</w:t>
      </w:r>
      <w:r w:rsidRPr="009251D6">
        <w:rPr>
          <w:rFonts w:asciiTheme="minorHAnsi" w:hAnsiTheme="minorHAnsi" w:cstheme="minorHAnsi"/>
          <w:spacing w:val="-6"/>
        </w:rPr>
        <w:t xml:space="preserve"> </w:t>
      </w:r>
      <w:r w:rsidRPr="009251D6">
        <w:rPr>
          <w:rFonts w:asciiTheme="minorHAnsi" w:hAnsiTheme="minorHAnsi" w:cstheme="minorHAnsi"/>
        </w:rPr>
        <w:t>head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>of</w:t>
      </w:r>
      <w:r w:rsidRPr="009251D6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9251D6">
        <w:rPr>
          <w:rFonts w:asciiTheme="minorHAnsi" w:hAnsiTheme="minorHAnsi" w:cstheme="minorHAnsi"/>
        </w:rPr>
        <w:t>centre</w:t>
      </w:r>
      <w:proofErr w:type="spellEnd"/>
      <w:r w:rsidRPr="009251D6">
        <w:rPr>
          <w:rFonts w:asciiTheme="minorHAnsi" w:hAnsiTheme="minorHAnsi" w:cstheme="minorHAnsi"/>
          <w:spacing w:val="-5"/>
        </w:rPr>
        <w:t xml:space="preserve"> </w:t>
      </w:r>
      <w:r w:rsidRPr="009251D6">
        <w:rPr>
          <w:rFonts w:asciiTheme="minorHAnsi" w:hAnsiTheme="minorHAnsi" w:cstheme="minorHAnsi"/>
        </w:rPr>
        <w:t>is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="0050295C">
        <w:rPr>
          <w:rFonts w:asciiTheme="minorHAnsi" w:hAnsiTheme="minorHAnsi" w:cstheme="minorHAnsi"/>
        </w:rPr>
        <w:t>Mickey Capeling</w:t>
      </w:r>
      <w:r w:rsidRPr="009251D6">
        <w:rPr>
          <w:rFonts w:asciiTheme="minorHAnsi" w:hAnsiTheme="minorHAnsi" w:cstheme="minorHAnsi"/>
          <w:spacing w:val="-5"/>
        </w:rPr>
        <w:t xml:space="preserve"> </w:t>
      </w:r>
      <w:r w:rsidRPr="009251D6">
        <w:rPr>
          <w:rFonts w:asciiTheme="minorHAnsi" w:hAnsiTheme="minorHAnsi" w:cstheme="minorHAnsi"/>
        </w:rPr>
        <w:t>They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will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>ensure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that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a</w:t>
      </w:r>
      <w:r w:rsidRPr="009251D6">
        <w:rPr>
          <w:rFonts w:asciiTheme="minorHAnsi" w:hAnsiTheme="minorHAnsi" w:cstheme="minorHAnsi"/>
          <w:spacing w:val="-5"/>
        </w:rPr>
        <w:t xml:space="preserve"> </w:t>
      </w:r>
      <w:r w:rsidRPr="009251D6">
        <w:rPr>
          <w:rFonts w:asciiTheme="minorHAnsi" w:hAnsiTheme="minorHAnsi" w:cstheme="minorHAnsi"/>
        </w:rPr>
        <w:t>written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examination contingency plan/examinations policy is in place and covers all aspects of examination administration.</w:t>
      </w:r>
    </w:p>
    <w:p w14:paraId="7DAB8FDD" w14:textId="77777777" w:rsidR="00803111" w:rsidRPr="009251D6" w:rsidRDefault="00803111">
      <w:pPr>
        <w:pStyle w:val="BodyText"/>
        <w:rPr>
          <w:rFonts w:asciiTheme="minorHAnsi" w:hAnsiTheme="minorHAnsi" w:cstheme="minorHAnsi"/>
          <w:sz w:val="21"/>
        </w:rPr>
      </w:pPr>
    </w:p>
    <w:p w14:paraId="39BB1E27" w14:textId="52BE0DD3" w:rsidR="00803111" w:rsidRPr="009251D6" w:rsidRDefault="003E6BA5" w:rsidP="00E77BB8">
      <w:pPr>
        <w:pStyle w:val="Heading2"/>
        <w:numPr>
          <w:ilvl w:val="1"/>
          <w:numId w:val="11"/>
        </w:numPr>
        <w:tabs>
          <w:tab w:val="left" w:pos="621"/>
        </w:tabs>
        <w:rPr>
          <w:rFonts w:asciiTheme="minorHAnsi" w:hAnsiTheme="minorHAnsi" w:cstheme="minorHAnsi"/>
        </w:rPr>
      </w:pPr>
      <w:r w:rsidRPr="009251D6">
        <w:rPr>
          <w:rFonts w:asciiTheme="minorHAnsi" w:hAnsiTheme="minorHAnsi" w:cstheme="minorHAnsi"/>
        </w:rPr>
        <w:t>Staff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>and</w:t>
      </w:r>
      <w:r w:rsidRPr="009251D6">
        <w:rPr>
          <w:rFonts w:asciiTheme="minorHAnsi" w:hAnsiTheme="minorHAnsi" w:cstheme="minorHAnsi"/>
          <w:spacing w:val="-1"/>
        </w:rPr>
        <w:t xml:space="preserve"> </w:t>
      </w:r>
      <w:r w:rsidRPr="009251D6">
        <w:rPr>
          <w:rFonts w:asciiTheme="minorHAnsi" w:hAnsiTheme="minorHAnsi" w:cstheme="minorHAnsi"/>
          <w:spacing w:val="-2"/>
        </w:rPr>
        <w:t>invigilators</w:t>
      </w:r>
    </w:p>
    <w:p w14:paraId="5A80843A" w14:textId="77777777" w:rsidR="00803111" w:rsidRPr="009251D6" w:rsidRDefault="003E6BA5">
      <w:pPr>
        <w:pStyle w:val="BodyText"/>
        <w:spacing w:before="120"/>
        <w:ind w:left="218"/>
        <w:rPr>
          <w:rFonts w:asciiTheme="minorHAnsi" w:hAnsiTheme="minorHAnsi" w:cstheme="minorHAnsi"/>
        </w:rPr>
      </w:pPr>
      <w:r w:rsidRPr="009251D6">
        <w:rPr>
          <w:rFonts w:asciiTheme="minorHAnsi" w:hAnsiTheme="minorHAnsi" w:cstheme="minorHAnsi"/>
        </w:rPr>
        <w:t>Staff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and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>invigilators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involved</w:t>
      </w:r>
      <w:r w:rsidRPr="009251D6">
        <w:rPr>
          <w:rFonts w:asciiTheme="minorHAnsi" w:hAnsiTheme="minorHAnsi" w:cstheme="minorHAnsi"/>
          <w:spacing w:val="-5"/>
        </w:rPr>
        <w:t xml:space="preserve"> </w:t>
      </w:r>
      <w:r w:rsidRPr="009251D6">
        <w:rPr>
          <w:rFonts w:asciiTheme="minorHAnsi" w:hAnsiTheme="minorHAnsi" w:cstheme="minorHAnsi"/>
        </w:rPr>
        <w:t>in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>the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9251D6">
        <w:rPr>
          <w:rFonts w:asciiTheme="minorHAnsi" w:hAnsiTheme="minorHAnsi" w:cstheme="minorHAnsi"/>
        </w:rPr>
        <w:t>centre’s</w:t>
      </w:r>
      <w:proofErr w:type="spellEnd"/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exam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>process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are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>responsible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for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>reading,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understanding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and implementing the contingency plan.</w:t>
      </w:r>
    </w:p>
    <w:p w14:paraId="0F5D788B" w14:textId="77777777" w:rsidR="00803111" w:rsidRPr="009251D6" w:rsidRDefault="00803111">
      <w:pPr>
        <w:pStyle w:val="BodyText"/>
        <w:rPr>
          <w:rFonts w:asciiTheme="minorHAnsi" w:hAnsiTheme="minorHAnsi" w:cstheme="minorHAnsi"/>
          <w:sz w:val="22"/>
        </w:rPr>
      </w:pPr>
    </w:p>
    <w:p w14:paraId="0FE62D50" w14:textId="77777777" w:rsidR="00803111" w:rsidRPr="009251D6" w:rsidRDefault="00803111">
      <w:pPr>
        <w:pStyle w:val="BodyText"/>
        <w:spacing w:before="8"/>
        <w:rPr>
          <w:rFonts w:asciiTheme="minorHAnsi" w:hAnsiTheme="minorHAnsi" w:cstheme="minorHAnsi"/>
          <w:sz w:val="18"/>
        </w:rPr>
      </w:pPr>
    </w:p>
    <w:p w14:paraId="0C650E1D" w14:textId="224DBA24" w:rsidR="00803111" w:rsidRPr="009251D6" w:rsidRDefault="00D2223D" w:rsidP="00D2223D">
      <w:pPr>
        <w:pStyle w:val="Heading1"/>
      </w:pPr>
      <w:bookmarkStart w:id="3" w:name="_Toc187317795"/>
      <w:r>
        <w:t xml:space="preserve">4. </w:t>
      </w:r>
      <w:r w:rsidR="003E6BA5" w:rsidRPr="009251D6">
        <w:t>Monitoring</w:t>
      </w:r>
      <w:r w:rsidR="003E6BA5" w:rsidRPr="009251D6">
        <w:rPr>
          <w:spacing w:val="-11"/>
        </w:rPr>
        <w:t xml:space="preserve"> </w:t>
      </w:r>
      <w:r w:rsidR="003E6BA5" w:rsidRPr="009251D6">
        <w:t>arrangements</w:t>
      </w:r>
      <w:bookmarkEnd w:id="3"/>
    </w:p>
    <w:p w14:paraId="1BDB1CEB" w14:textId="7ABA6F5C" w:rsidR="00803111" w:rsidRPr="009251D6" w:rsidRDefault="003E6BA5">
      <w:pPr>
        <w:pStyle w:val="BodyText"/>
        <w:spacing w:before="120"/>
        <w:ind w:left="218"/>
        <w:rPr>
          <w:rFonts w:asciiTheme="minorHAnsi" w:hAnsiTheme="minorHAnsi" w:cstheme="minorHAnsi"/>
        </w:rPr>
      </w:pPr>
      <w:r w:rsidRPr="009251D6">
        <w:rPr>
          <w:rFonts w:asciiTheme="minorHAnsi" w:hAnsiTheme="minorHAnsi" w:cstheme="minorHAnsi"/>
        </w:rPr>
        <w:t>This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policy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will</w:t>
      </w:r>
      <w:r w:rsidRPr="009251D6">
        <w:rPr>
          <w:rFonts w:asciiTheme="minorHAnsi" w:hAnsiTheme="minorHAnsi" w:cstheme="minorHAnsi"/>
          <w:spacing w:val="-5"/>
        </w:rPr>
        <w:t xml:space="preserve"> </w:t>
      </w:r>
      <w:r w:rsidRPr="009251D6">
        <w:rPr>
          <w:rFonts w:asciiTheme="minorHAnsi" w:hAnsiTheme="minorHAnsi" w:cstheme="minorHAnsi"/>
        </w:rPr>
        <w:t>be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reviewed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by</w:t>
      </w:r>
      <w:r w:rsidRPr="009251D6">
        <w:rPr>
          <w:rFonts w:asciiTheme="minorHAnsi" w:hAnsiTheme="minorHAnsi" w:cstheme="minorHAnsi"/>
          <w:spacing w:val="-1"/>
        </w:rPr>
        <w:t xml:space="preserve"> </w:t>
      </w:r>
      <w:r w:rsidR="000767C7" w:rsidRPr="009251D6">
        <w:rPr>
          <w:rFonts w:asciiTheme="minorHAnsi" w:hAnsiTheme="minorHAnsi" w:cstheme="minorHAnsi"/>
        </w:rPr>
        <w:t>Assistant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="000767C7" w:rsidRPr="009251D6">
        <w:rPr>
          <w:rFonts w:asciiTheme="minorHAnsi" w:hAnsiTheme="minorHAnsi" w:cstheme="minorHAnsi"/>
        </w:rPr>
        <w:t>Headteacher</w:t>
      </w:r>
      <w:r w:rsidRPr="009251D6">
        <w:rPr>
          <w:rFonts w:asciiTheme="minorHAnsi" w:hAnsiTheme="minorHAnsi" w:cstheme="minorHAnsi"/>
        </w:rPr>
        <w:t>,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Sophie</w:t>
      </w:r>
      <w:r w:rsidRPr="009251D6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9251D6">
        <w:rPr>
          <w:rFonts w:asciiTheme="minorHAnsi" w:hAnsiTheme="minorHAnsi" w:cstheme="minorHAnsi"/>
        </w:rPr>
        <w:t>Chidwick</w:t>
      </w:r>
      <w:proofErr w:type="gramEnd"/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every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year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before</w:t>
      </w:r>
      <w:r w:rsidRPr="009251D6">
        <w:rPr>
          <w:rFonts w:asciiTheme="minorHAnsi" w:hAnsiTheme="minorHAnsi" w:cstheme="minorHAnsi"/>
          <w:spacing w:val="-1"/>
        </w:rPr>
        <w:t xml:space="preserve"> </w:t>
      </w:r>
      <w:r w:rsidRPr="009251D6">
        <w:rPr>
          <w:rFonts w:asciiTheme="minorHAnsi" w:hAnsiTheme="minorHAnsi" w:cstheme="minorHAnsi"/>
        </w:rPr>
        <w:t>each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>exam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>series.</w:t>
      </w:r>
      <w:r w:rsidRPr="009251D6">
        <w:rPr>
          <w:rFonts w:asciiTheme="minorHAnsi" w:hAnsiTheme="minorHAnsi" w:cstheme="minorHAnsi"/>
          <w:spacing w:val="-4"/>
        </w:rPr>
        <w:t xml:space="preserve"> </w:t>
      </w:r>
    </w:p>
    <w:p w14:paraId="3FF1278E" w14:textId="77777777" w:rsidR="00803111" w:rsidRPr="009251D6" w:rsidRDefault="00803111">
      <w:pPr>
        <w:pStyle w:val="BodyText"/>
        <w:rPr>
          <w:rFonts w:asciiTheme="minorHAnsi" w:hAnsiTheme="minorHAnsi" w:cstheme="minorHAnsi"/>
          <w:sz w:val="22"/>
        </w:rPr>
      </w:pPr>
    </w:p>
    <w:p w14:paraId="218757AB" w14:textId="77777777" w:rsidR="00803111" w:rsidRPr="009251D6" w:rsidRDefault="00803111">
      <w:pPr>
        <w:pStyle w:val="BodyText"/>
        <w:spacing w:before="11"/>
        <w:rPr>
          <w:rFonts w:asciiTheme="minorHAnsi" w:hAnsiTheme="minorHAnsi" w:cstheme="minorHAnsi"/>
          <w:sz w:val="18"/>
        </w:rPr>
      </w:pPr>
    </w:p>
    <w:p w14:paraId="603AEFDE" w14:textId="77777777" w:rsidR="00803111" w:rsidRPr="009251D6" w:rsidRDefault="003E6BA5" w:rsidP="00D2223D">
      <w:pPr>
        <w:pStyle w:val="Heading1"/>
      </w:pPr>
      <w:bookmarkStart w:id="4" w:name="_Toc187317796"/>
      <w:r w:rsidRPr="009251D6">
        <w:t>Links</w:t>
      </w:r>
      <w:r w:rsidRPr="009251D6">
        <w:rPr>
          <w:spacing w:val="-5"/>
        </w:rPr>
        <w:t xml:space="preserve"> </w:t>
      </w:r>
      <w:r w:rsidRPr="009251D6">
        <w:t>with</w:t>
      </w:r>
      <w:r w:rsidRPr="009251D6">
        <w:rPr>
          <w:spacing w:val="-6"/>
        </w:rPr>
        <w:t xml:space="preserve"> </w:t>
      </w:r>
      <w:r w:rsidRPr="009251D6">
        <w:t>other</w:t>
      </w:r>
      <w:r w:rsidRPr="009251D6">
        <w:rPr>
          <w:spacing w:val="-6"/>
        </w:rPr>
        <w:t xml:space="preserve"> </w:t>
      </w:r>
      <w:r w:rsidRPr="009251D6">
        <w:rPr>
          <w:spacing w:val="-2"/>
        </w:rPr>
        <w:t>policies</w:t>
      </w:r>
      <w:bookmarkEnd w:id="4"/>
    </w:p>
    <w:p w14:paraId="5011130E" w14:textId="77777777" w:rsidR="00803111" w:rsidRPr="009251D6" w:rsidRDefault="003E6BA5">
      <w:pPr>
        <w:pStyle w:val="BodyText"/>
        <w:spacing w:before="120"/>
        <w:ind w:right="7499"/>
        <w:jc w:val="right"/>
        <w:rPr>
          <w:rFonts w:asciiTheme="minorHAnsi" w:hAnsiTheme="minorHAnsi" w:cstheme="minorHAnsi"/>
        </w:rPr>
      </w:pPr>
      <w:r w:rsidRPr="009251D6">
        <w:rPr>
          <w:rFonts w:asciiTheme="minorHAnsi" w:hAnsiTheme="minorHAnsi" w:cstheme="minorHAnsi"/>
        </w:rPr>
        <w:t>This</w:t>
      </w:r>
      <w:r w:rsidRPr="009251D6">
        <w:rPr>
          <w:rFonts w:asciiTheme="minorHAnsi" w:hAnsiTheme="minorHAnsi" w:cstheme="minorHAnsi"/>
          <w:spacing w:val="-6"/>
        </w:rPr>
        <w:t xml:space="preserve"> </w:t>
      </w:r>
      <w:r w:rsidRPr="009251D6">
        <w:rPr>
          <w:rFonts w:asciiTheme="minorHAnsi" w:hAnsiTheme="minorHAnsi" w:cstheme="minorHAnsi"/>
        </w:rPr>
        <w:t>policy</w:t>
      </w:r>
      <w:r w:rsidRPr="009251D6">
        <w:rPr>
          <w:rFonts w:asciiTheme="minorHAnsi" w:hAnsiTheme="minorHAnsi" w:cstheme="minorHAnsi"/>
          <w:spacing w:val="-5"/>
        </w:rPr>
        <w:t xml:space="preserve"> </w:t>
      </w:r>
      <w:r w:rsidRPr="009251D6">
        <w:rPr>
          <w:rFonts w:asciiTheme="minorHAnsi" w:hAnsiTheme="minorHAnsi" w:cstheme="minorHAnsi"/>
        </w:rPr>
        <w:t>is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>linked</w:t>
      </w:r>
      <w:r w:rsidRPr="009251D6">
        <w:rPr>
          <w:rFonts w:asciiTheme="minorHAnsi" w:hAnsiTheme="minorHAnsi" w:cstheme="minorHAnsi"/>
          <w:spacing w:val="-7"/>
        </w:rPr>
        <w:t xml:space="preserve"> </w:t>
      </w:r>
      <w:r w:rsidRPr="009251D6">
        <w:rPr>
          <w:rFonts w:asciiTheme="minorHAnsi" w:hAnsiTheme="minorHAnsi" w:cstheme="minorHAnsi"/>
        </w:rPr>
        <w:t>to</w:t>
      </w:r>
      <w:r w:rsidRPr="009251D6">
        <w:rPr>
          <w:rFonts w:asciiTheme="minorHAnsi" w:hAnsiTheme="minorHAnsi" w:cstheme="minorHAnsi"/>
          <w:spacing w:val="-7"/>
        </w:rPr>
        <w:t xml:space="preserve"> </w:t>
      </w:r>
      <w:r w:rsidRPr="009251D6">
        <w:rPr>
          <w:rFonts w:asciiTheme="minorHAnsi" w:hAnsiTheme="minorHAnsi" w:cstheme="minorHAnsi"/>
          <w:spacing w:val="-4"/>
        </w:rPr>
        <w:t>our:</w:t>
      </w:r>
    </w:p>
    <w:p w14:paraId="3A14E025" w14:textId="7F2A0462" w:rsidR="00803111" w:rsidRPr="009251D6" w:rsidRDefault="000767C7">
      <w:pPr>
        <w:pStyle w:val="ListParagraph"/>
        <w:numPr>
          <w:ilvl w:val="0"/>
          <w:numId w:val="6"/>
        </w:numPr>
        <w:tabs>
          <w:tab w:val="left" w:pos="190"/>
        </w:tabs>
        <w:spacing w:before="122"/>
        <w:ind w:left="189" w:right="7465"/>
        <w:jc w:val="right"/>
        <w:rPr>
          <w:rFonts w:asciiTheme="minorHAnsi" w:hAnsiTheme="minorHAnsi" w:cstheme="minorHAnsi"/>
          <w:sz w:val="20"/>
        </w:rPr>
      </w:pPr>
      <w:r w:rsidRPr="009251D6">
        <w:rPr>
          <w:rFonts w:asciiTheme="minorHAnsi" w:hAnsiTheme="minorHAnsi" w:cstheme="minorHAnsi"/>
          <w:spacing w:val="-2"/>
          <w:sz w:val="20"/>
        </w:rPr>
        <w:t>Exam Centre</w:t>
      </w:r>
      <w:r w:rsidR="003E6BA5" w:rsidRPr="009251D6">
        <w:rPr>
          <w:rFonts w:asciiTheme="minorHAnsi" w:hAnsiTheme="minorHAnsi" w:cstheme="minorHAnsi"/>
          <w:spacing w:val="6"/>
          <w:sz w:val="20"/>
        </w:rPr>
        <w:t xml:space="preserve"> </w:t>
      </w:r>
      <w:r w:rsidR="003E6BA5" w:rsidRPr="009251D6">
        <w:rPr>
          <w:rFonts w:asciiTheme="minorHAnsi" w:hAnsiTheme="minorHAnsi" w:cstheme="minorHAnsi"/>
          <w:spacing w:val="-2"/>
          <w:sz w:val="20"/>
        </w:rPr>
        <w:t>policy</w:t>
      </w:r>
    </w:p>
    <w:p w14:paraId="4DE7C009" w14:textId="77777777" w:rsidR="00803111" w:rsidRPr="009251D6" w:rsidRDefault="003E6BA5">
      <w:pPr>
        <w:pStyle w:val="ListParagraph"/>
        <w:numPr>
          <w:ilvl w:val="0"/>
          <w:numId w:val="6"/>
        </w:numPr>
        <w:tabs>
          <w:tab w:val="left" w:pos="190"/>
        </w:tabs>
        <w:spacing w:before="117"/>
        <w:ind w:left="189" w:right="7565"/>
        <w:jc w:val="right"/>
        <w:rPr>
          <w:rFonts w:asciiTheme="minorHAnsi" w:hAnsiTheme="minorHAnsi" w:cstheme="minorHAnsi"/>
          <w:sz w:val="20"/>
        </w:rPr>
      </w:pPr>
      <w:r w:rsidRPr="009251D6">
        <w:rPr>
          <w:rFonts w:asciiTheme="minorHAnsi" w:hAnsiTheme="minorHAnsi" w:cstheme="minorHAnsi"/>
          <w:sz w:val="20"/>
        </w:rPr>
        <w:t>Curriculum</w:t>
      </w:r>
      <w:r w:rsidRPr="009251D6">
        <w:rPr>
          <w:rFonts w:asciiTheme="minorHAnsi" w:hAnsiTheme="minorHAnsi" w:cstheme="minorHAnsi"/>
          <w:spacing w:val="-12"/>
          <w:sz w:val="20"/>
        </w:rPr>
        <w:t xml:space="preserve"> </w:t>
      </w:r>
      <w:r w:rsidRPr="009251D6">
        <w:rPr>
          <w:rFonts w:asciiTheme="minorHAnsi" w:hAnsiTheme="minorHAnsi" w:cstheme="minorHAnsi"/>
          <w:spacing w:val="-2"/>
          <w:sz w:val="20"/>
        </w:rPr>
        <w:t>Policy</w:t>
      </w:r>
    </w:p>
    <w:p w14:paraId="4EBEF5E1" w14:textId="77777777" w:rsidR="00803111" w:rsidRPr="009251D6" w:rsidRDefault="00803111">
      <w:pPr>
        <w:jc w:val="right"/>
        <w:rPr>
          <w:rFonts w:asciiTheme="minorHAnsi" w:hAnsiTheme="minorHAnsi" w:cstheme="minorHAnsi"/>
          <w:sz w:val="20"/>
        </w:rPr>
        <w:sectPr w:rsidR="00803111" w:rsidRPr="009251D6" w:rsidSect="00582E15">
          <w:pgSz w:w="11900" w:h="16850"/>
          <w:pgMar w:top="1560" w:right="980" w:bottom="520" w:left="860" w:header="0" w:footer="325" w:gutter="0"/>
          <w:pgBorders w:offsetFrom="page">
            <w:top w:val="double" w:sz="12" w:space="24" w:color="0070C0"/>
            <w:left w:val="double" w:sz="12" w:space="24" w:color="0070C0"/>
            <w:bottom w:val="double" w:sz="12" w:space="24" w:color="0070C0"/>
            <w:right w:val="double" w:sz="12" w:space="24" w:color="0070C0"/>
          </w:pgBorders>
          <w:cols w:space="720"/>
        </w:sectPr>
      </w:pPr>
    </w:p>
    <w:p w14:paraId="0EEBA610" w14:textId="77777777" w:rsidR="00803111" w:rsidRPr="009251D6" w:rsidRDefault="00803111">
      <w:pPr>
        <w:pStyle w:val="BodyText"/>
        <w:spacing w:before="2"/>
        <w:rPr>
          <w:rFonts w:asciiTheme="minorHAnsi" w:hAnsiTheme="minorHAnsi" w:cstheme="minorHAnsi"/>
          <w:sz w:val="16"/>
        </w:rPr>
      </w:pPr>
    </w:p>
    <w:p w14:paraId="014E67D1" w14:textId="77777777" w:rsidR="00803111" w:rsidRPr="009251D6" w:rsidRDefault="003E6BA5" w:rsidP="00D2223D">
      <w:pPr>
        <w:pStyle w:val="Heading1"/>
      </w:pPr>
      <w:bookmarkStart w:id="5" w:name="_Toc187317797"/>
      <w:r w:rsidRPr="009251D6">
        <w:t>Contingency</w:t>
      </w:r>
      <w:r w:rsidRPr="009251D6">
        <w:rPr>
          <w:spacing w:val="-16"/>
        </w:rPr>
        <w:t xml:space="preserve"> </w:t>
      </w:r>
      <w:r w:rsidRPr="009251D6">
        <w:rPr>
          <w:spacing w:val="-4"/>
        </w:rPr>
        <w:t>plan</w:t>
      </w:r>
      <w:bookmarkEnd w:id="5"/>
    </w:p>
    <w:p w14:paraId="37F172A6" w14:textId="77777777" w:rsidR="00803111" w:rsidRPr="009251D6" w:rsidRDefault="003E6BA5">
      <w:pPr>
        <w:pStyle w:val="BodyText"/>
        <w:spacing w:before="121"/>
        <w:ind w:left="117" w:right="150"/>
        <w:rPr>
          <w:rFonts w:asciiTheme="minorHAnsi" w:hAnsiTheme="minorHAnsi" w:cstheme="minorHAnsi"/>
        </w:rPr>
      </w:pPr>
      <w:r w:rsidRPr="009251D6">
        <w:rPr>
          <w:rFonts w:asciiTheme="minorHAnsi" w:hAnsiTheme="minorHAnsi" w:cstheme="minorHAnsi"/>
        </w:rPr>
        <w:t>The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>table</w:t>
      </w:r>
      <w:r w:rsidRPr="009251D6">
        <w:rPr>
          <w:rFonts w:asciiTheme="minorHAnsi" w:hAnsiTheme="minorHAnsi" w:cstheme="minorHAnsi"/>
          <w:spacing w:val="-1"/>
        </w:rPr>
        <w:t xml:space="preserve"> </w:t>
      </w:r>
      <w:r w:rsidRPr="009251D6">
        <w:rPr>
          <w:rFonts w:asciiTheme="minorHAnsi" w:hAnsiTheme="minorHAnsi" w:cstheme="minorHAnsi"/>
        </w:rPr>
        <w:t>below</w:t>
      </w:r>
      <w:r w:rsidRPr="009251D6">
        <w:rPr>
          <w:rFonts w:asciiTheme="minorHAnsi" w:hAnsiTheme="minorHAnsi" w:cstheme="minorHAnsi"/>
          <w:spacing w:val="-1"/>
        </w:rPr>
        <w:t xml:space="preserve"> </w:t>
      </w:r>
      <w:r w:rsidRPr="009251D6">
        <w:rPr>
          <w:rFonts w:asciiTheme="minorHAnsi" w:hAnsiTheme="minorHAnsi" w:cstheme="minorHAnsi"/>
        </w:rPr>
        <w:t>sets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out</w:t>
      </w:r>
      <w:r w:rsidRPr="009251D6">
        <w:rPr>
          <w:rFonts w:asciiTheme="minorHAnsi" w:hAnsiTheme="minorHAnsi" w:cstheme="minorHAnsi"/>
          <w:spacing w:val="-1"/>
        </w:rPr>
        <w:t xml:space="preserve"> </w:t>
      </w:r>
      <w:r w:rsidRPr="009251D6">
        <w:rPr>
          <w:rFonts w:asciiTheme="minorHAnsi" w:hAnsiTheme="minorHAnsi" w:cstheme="minorHAnsi"/>
        </w:rPr>
        <w:t>examples of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>scenarios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where</w:t>
      </w:r>
      <w:r w:rsidRPr="009251D6">
        <w:rPr>
          <w:rFonts w:asciiTheme="minorHAnsi" w:hAnsiTheme="minorHAnsi" w:cstheme="minorHAnsi"/>
          <w:spacing w:val="-1"/>
        </w:rPr>
        <w:t xml:space="preserve"> </w:t>
      </w:r>
      <w:r w:rsidRPr="009251D6">
        <w:rPr>
          <w:rFonts w:asciiTheme="minorHAnsi" w:hAnsiTheme="minorHAnsi" w:cstheme="minorHAnsi"/>
        </w:rPr>
        <w:t>a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contingency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plan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may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be needed</w:t>
      </w:r>
      <w:r w:rsidRPr="009251D6">
        <w:rPr>
          <w:rFonts w:asciiTheme="minorHAnsi" w:hAnsiTheme="minorHAnsi" w:cstheme="minorHAnsi"/>
          <w:spacing w:val="-4"/>
        </w:rPr>
        <w:t xml:space="preserve"> </w:t>
      </w:r>
      <w:r w:rsidRPr="009251D6">
        <w:rPr>
          <w:rFonts w:asciiTheme="minorHAnsi" w:hAnsiTheme="minorHAnsi" w:cstheme="minorHAnsi"/>
        </w:rPr>
        <w:t>to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9251D6">
        <w:rPr>
          <w:rFonts w:asciiTheme="minorHAnsi" w:hAnsiTheme="minorHAnsi" w:cstheme="minorHAnsi"/>
        </w:rPr>
        <w:t>minimise</w:t>
      </w:r>
      <w:proofErr w:type="spellEnd"/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risk</w:t>
      </w:r>
      <w:r w:rsidRPr="009251D6">
        <w:rPr>
          <w:rFonts w:asciiTheme="minorHAnsi" w:hAnsiTheme="minorHAnsi" w:cstheme="minorHAnsi"/>
          <w:spacing w:val="-2"/>
        </w:rPr>
        <w:t xml:space="preserve"> </w:t>
      </w:r>
      <w:r w:rsidRPr="009251D6">
        <w:rPr>
          <w:rFonts w:asciiTheme="minorHAnsi" w:hAnsiTheme="minorHAnsi" w:cstheme="minorHAnsi"/>
        </w:rPr>
        <w:t>to</w:t>
      </w:r>
      <w:r w:rsidRPr="009251D6">
        <w:rPr>
          <w:rFonts w:asciiTheme="minorHAnsi" w:hAnsiTheme="minorHAnsi" w:cstheme="minorHAnsi"/>
          <w:spacing w:val="-1"/>
        </w:rPr>
        <w:t xml:space="preserve"> </w:t>
      </w:r>
      <w:r w:rsidRPr="009251D6">
        <w:rPr>
          <w:rFonts w:asciiTheme="minorHAnsi" w:hAnsiTheme="minorHAnsi" w:cstheme="minorHAnsi"/>
        </w:rPr>
        <w:t>examination</w:t>
      </w:r>
      <w:r w:rsidRPr="009251D6">
        <w:rPr>
          <w:rFonts w:asciiTheme="minorHAnsi" w:hAnsiTheme="minorHAnsi" w:cstheme="minorHAnsi"/>
          <w:spacing w:val="-1"/>
        </w:rPr>
        <w:t xml:space="preserve"> </w:t>
      </w:r>
      <w:r w:rsidRPr="009251D6">
        <w:rPr>
          <w:rFonts w:asciiTheme="minorHAnsi" w:hAnsiTheme="minorHAnsi" w:cstheme="minorHAnsi"/>
        </w:rPr>
        <w:t>administration.</w:t>
      </w:r>
      <w:r w:rsidRPr="009251D6">
        <w:rPr>
          <w:rFonts w:asciiTheme="minorHAnsi" w:hAnsiTheme="minorHAnsi" w:cstheme="minorHAnsi"/>
          <w:spacing w:val="-1"/>
        </w:rPr>
        <w:t xml:space="preserve"> </w:t>
      </w:r>
      <w:r w:rsidRPr="009251D6">
        <w:rPr>
          <w:rFonts w:asciiTheme="minorHAnsi" w:hAnsiTheme="minorHAnsi" w:cstheme="minorHAnsi"/>
        </w:rPr>
        <w:t>These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are</w:t>
      </w:r>
      <w:r w:rsidRPr="009251D6">
        <w:rPr>
          <w:rFonts w:asciiTheme="minorHAnsi" w:hAnsiTheme="minorHAnsi" w:cstheme="minorHAnsi"/>
          <w:spacing w:val="-1"/>
        </w:rPr>
        <w:t xml:space="preserve"> </w:t>
      </w:r>
      <w:r w:rsidRPr="009251D6">
        <w:rPr>
          <w:rFonts w:asciiTheme="minorHAnsi" w:hAnsiTheme="minorHAnsi" w:cstheme="minorHAnsi"/>
        </w:rPr>
        <w:t>based</w:t>
      </w:r>
      <w:r w:rsidRPr="009251D6">
        <w:rPr>
          <w:rFonts w:asciiTheme="minorHAnsi" w:hAnsiTheme="minorHAnsi" w:cstheme="minorHAnsi"/>
          <w:spacing w:val="-3"/>
        </w:rPr>
        <w:t xml:space="preserve"> </w:t>
      </w:r>
      <w:r w:rsidRPr="009251D6">
        <w:rPr>
          <w:rFonts w:asciiTheme="minorHAnsi" w:hAnsiTheme="minorHAnsi" w:cstheme="minorHAnsi"/>
        </w:rPr>
        <w:t>on</w:t>
      </w:r>
      <w:r w:rsidRPr="009251D6">
        <w:rPr>
          <w:rFonts w:asciiTheme="minorHAnsi" w:hAnsiTheme="minorHAnsi" w:cstheme="minorHAnsi"/>
          <w:spacing w:val="-1"/>
        </w:rPr>
        <w:t xml:space="preserve"> </w:t>
      </w:r>
      <w:r w:rsidRPr="009251D6">
        <w:rPr>
          <w:rFonts w:asciiTheme="minorHAnsi" w:hAnsiTheme="minorHAnsi" w:cstheme="minorHAnsi"/>
        </w:rPr>
        <w:t xml:space="preserve">the </w:t>
      </w:r>
      <w:hyperlink r:id="rId12">
        <w:r w:rsidRPr="009251D6">
          <w:rPr>
            <w:rFonts w:asciiTheme="minorHAnsi" w:hAnsiTheme="minorHAnsi" w:cstheme="minorHAnsi"/>
            <w:u w:val="single" w:color="0071CC"/>
          </w:rPr>
          <w:t>JCQ’s joint contingency plan</w:t>
        </w:r>
        <w:r w:rsidRPr="009251D6">
          <w:rPr>
            <w:rFonts w:asciiTheme="minorHAnsi" w:hAnsiTheme="minorHAnsi" w:cstheme="minorHAnsi"/>
          </w:rPr>
          <w:t>,</w:t>
        </w:r>
      </w:hyperlink>
      <w:r w:rsidRPr="009251D6">
        <w:rPr>
          <w:rFonts w:asciiTheme="minorHAnsi" w:hAnsiTheme="minorHAnsi" w:cstheme="minorHAnsi"/>
        </w:rPr>
        <w:t xml:space="preserve"> and are consistent with </w:t>
      </w:r>
      <w:hyperlink r:id="rId13">
        <w:proofErr w:type="spellStart"/>
        <w:r w:rsidRPr="009251D6">
          <w:rPr>
            <w:rFonts w:asciiTheme="minorHAnsi" w:hAnsiTheme="minorHAnsi" w:cstheme="minorHAnsi"/>
            <w:u w:val="single"/>
          </w:rPr>
          <w:t>Ofqual’s</w:t>
        </w:r>
        <w:proofErr w:type="spellEnd"/>
        <w:r w:rsidRPr="009251D6">
          <w:rPr>
            <w:rFonts w:asciiTheme="minorHAnsi" w:hAnsiTheme="minorHAnsi" w:cstheme="minorHAnsi"/>
            <w:u w:val="single"/>
          </w:rPr>
          <w:t xml:space="preserve"> current contingency planning guidance</w:t>
        </w:r>
        <w:r w:rsidRPr="009251D6">
          <w:rPr>
            <w:rFonts w:asciiTheme="minorHAnsi" w:hAnsiTheme="minorHAnsi" w:cstheme="minorHAnsi"/>
          </w:rPr>
          <w:t>.</w:t>
        </w:r>
      </w:hyperlink>
    </w:p>
    <w:p w14:paraId="44C82D36" w14:textId="77777777" w:rsidR="00803111" w:rsidRPr="009251D6" w:rsidRDefault="00803111">
      <w:pPr>
        <w:pStyle w:val="BodyText"/>
        <w:rPr>
          <w:rFonts w:asciiTheme="minorHAnsi" w:hAnsiTheme="minorHAnsi" w:cstheme="minorHAnsi"/>
        </w:rPr>
      </w:pPr>
    </w:p>
    <w:p w14:paraId="4E7B4CEE" w14:textId="77777777" w:rsidR="00803111" w:rsidRPr="009251D6" w:rsidRDefault="00803111">
      <w:pPr>
        <w:pStyle w:val="BodyText"/>
        <w:spacing w:before="9"/>
        <w:rPr>
          <w:rFonts w:asciiTheme="minorHAnsi" w:hAnsiTheme="minorHAnsi" w:cstheme="minorHAnsi"/>
        </w:rPr>
      </w:pPr>
    </w:p>
    <w:tbl>
      <w:tblPr>
        <w:tblW w:w="0" w:type="auto"/>
        <w:tblInd w:w="122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4749"/>
        <w:gridCol w:w="5293"/>
        <w:gridCol w:w="2036"/>
      </w:tblGrid>
      <w:tr w:rsidR="000767C7" w:rsidRPr="009251D6" w14:paraId="126F432B" w14:textId="77777777">
        <w:trPr>
          <w:trHeight w:val="576"/>
        </w:trPr>
        <w:tc>
          <w:tcPr>
            <w:tcW w:w="2720" w:type="dxa"/>
            <w:shd w:val="clear" w:color="auto" w:fill="D7DFDE"/>
          </w:tcPr>
          <w:p w14:paraId="6B4317E8" w14:textId="77777777" w:rsidR="00803111" w:rsidRPr="009251D6" w:rsidRDefault="003E6BA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SCENARIO</w:t>
            </w:r>
          </w:p>
        </w:tc>
        <w:tc>
          <w:tcPr>
            <w:tcW w:w="4749" w:type="dxa"/>
            <w:shd w:val="clear" w:color="auto" w:fill="D7DFDE"/>
          </w:tcPr>
          <w:p w14:paraId="07F90A22" w14:textId="77777777" w:rsidR="00803111" w:rsidRPr="009251D6" w:rsidRDefault="003E6BA5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WHEN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IMPLEMENT</w:t>
            </w:r>
          </w:p>
        </w:tc>
        <w:tc>
          <w:tcPr>
            <w:tcW w:w="5293" w:type="dxa"/>
            <w:shd w:val="clear" w:color="auto" w:fill="D7DFDE"/>
          </w:tcPr>
          <w:p w14:paraId="78066EB9" w14:textId="77777777" w:rsidR="00803111" w:rsidRPr="009251D6" w:rsidRDefault="003E6BA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ACTIONS</w:t>
            </w:r>
          </w:p>
        </w:tc>
        <w:tc>
          <w:tcPr>
            <w:tcW w:w="2036" w:type="dxa"/>
            <w:shd w:val="clear" w:color="auto" w:fill="D7DFDE"/>
          </w:tcPr>
          <w:p w14:paraId="29D2AE23" w14:textId="77777777" w:rsidR="00803111" w:rsidRPr="009251D6" w:rsidRDefault="003E6BA5">
            <w:pPr>
              <w:pStyle w:val="TableParagraph"/>
              <w:ind w:left="106" w:right="43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 xml:space="preserve">PERSON(S) </w:t>
            </w:r>
            <w:r w:rsidRPr="009251D6">
              <w:rPr>
                <w:rFonts w:asciiTheme="minorHAnsi" w:hAnsiTheme="minorHAnsi" w:cstheme="minorHAnsi"/>
                <w:spacing w:val="-2"/>
                <w:w w:val="95"/>
                <w:sz w:val="20"/>
              </w:rPr>
              <w:t>RESPONSIBLE</w:t>
            </w:r>
          </w:p>
        </w:tc>
      </w:tr>
      <w:tr w:rsidR="000767C7" w:rsidRPr="009251D6" w14:paraId="57155E3D" w14:textId="77777777">
        <w:trPr>
          <w:trHeight w:val="2433"/>
        </w:trPr>
        <w:tc>
          <w:tcPr>
            <w:tcW w:w="2720" w:type="dxa"/>
          </w:tcPr>
          <w:p w14:paraId="517082EA" w14:textId="77777777" w:rsidR="00803111" w:rsidRPr="009251D6" w:rsidRDefault="003E6BA5">
            <w:pPr>
              <w:pStyle w:val="TableParagraph"/>
              <w:spacing w:before="54"/>
              <w:ind w:left="107" w:right="132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Disruption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teaching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time in the weeks before an exam</w:t>
            </w:r>
            <w:r w:rsidRPr="009251D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–</w:t>
            </w:r>
            <w:r w:rsidRPr="009251D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centre</w:t>
            </w:r>
            <w:proofErr w:type="spellEnd"/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is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closed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for an extended period</w:t>
            </w:r>
          </w:p>
        </w:tc>
        <w:tc>
          <w:tcPr>
            <w:tcW w:w="4749" w:type="dxa"/>
          </w:tcPr>
          <w:p w14:paraId="645B30FC" w14:textId="09F731AB" w:rsidR="00803111" w:rsidRPr="009251D6" w:rsidRDefault="003E6BA5">
            <w:pPr>
              <w:pStyle w:val="TableParagraph"/>
              <w:spacing w:before="54"/>
              <w:ind w:left="105" w:right="151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 xml:space="preserve">When the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centre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is closed and candidates are unable to attend for an extended period during normal teaching or supported study time, interrupting the provision of normal teaching and learning,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e.g.</w:t>
            </w:r>
            <w:r w:rsidRPr="009251D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if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centre</w:t>
            </w:r>
            <w:proofErr w:type="spellEnd"/>
            <w:r w:rsidRPr="009251D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is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forced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close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</w:p>
        </w:tc>
        <w:tc>
          <w:tcPr>
            <w:tcW w:w="5293" w:type="dxa"/>
          </w:tcPr>
          <w:p w14:paraId="1973158E" w14:textId="4B510D53" w:rsidR="00803111" w:rsidRPr="009251D6" w:rsidRDefault="003E6BA5">
            <w:pPr>
              <w:pStyle w:val="TableParagraph"/>
              <w:spacing w:before="54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7B938B9" wp14:editId="37C1BDCA">
                  <wp:extent cx="59552" cy="102235"/>
                  <wp:effectExtent l="0" t="0" r="0" b="0"/>
                  <wp:docPr id="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Seek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ad</w:t>
            </w:r>
            <w:r w:rsidR="00ED69E1">
              <w:rPr>
                <w:rFonts w:asciiTheme="minorHAnsi" w:hAnsiTheme="minorHAnsi" w:cstheme="minorHAnsi"/>
                <w:sz w:val="20"/>
              </w:rPr>
              <w:t xml:space="preserve">vice </w:t>
            </w:r>
            <w:r w:rsidRPr="009251D6">
              <w:rPr>
                <w:rFonts w:asciiTheme="minorHAnsi" w:hAnsiTheme="minorHAnsi" w:cstheme="minorHAnsi"/>
                <w:sz w:val="20"/>
              </w:rPr>
              <w:t>from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relevant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awarding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organisations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and JCQ</w:t>
            </w:r>
          </w:p>
          <w:p w14:paraId="6F0EB28A" w14:textId="77777777" w:rsidR="00803111" w:rsidRPr="009251D6" w:rsidRDefault="003E6BA5">
            <w:pPr>
              <w:pStyle w:val="TableParagraph"/>
              <w:spacing w:before="121"/>
              <w:ind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E9ACB25" wp14:editId="33701F56">
                  <wp:extent cx="58957" cy="100584"/>
                  <wp:effectExtent l="0" t="0" r="0" b="0"/>
                  <wp:docPr id="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Have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contingency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plan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facilitate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alternative methods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learning,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alternative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venues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or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>both</w:t>
            </w:r>
          </w:p>
          <w:p w14:paraId="21E43CB0" w14:textId="77777777" w:rsidR="00803111" w:rsidRPr="009251D6" w:rsidRDefault="003E6BA5">
            <w:pPr>
              <w:pStyle w:val="TableParagraph"/>
              <w:spacing w:before="121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F6EF85C" wp14:editId="0F3AE4A0">
                  <wp:extent cx="59811" cy="102679"/>
                  <wp:effectExtent l="0" t="0" r="0" b="0"/>
                  <wp:docPr id="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1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Offer candidates an opportunity to sit any examinations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missed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at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next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available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series</w:t>
            </w:r>
          </w:p>
          <w:p w14:paraId="4BF8FCC9" w14:textId="77777777" w:rsidR="00803111" w:rsidRPr="009251D6" w:rsidRDefault="003E6BA5">
            <w:pPr>
              <w:pStyle w:val="TableParagraph"/>
              <w:spacing w:before="119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16183B2" wp14:editId="75063EFE">
                  <wp:extent cx="59552" cy="102235"/>
                  <wp:effectExtent l="0" t="0" r="0" b="0"/>
                  <wp:docPr id="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Communicate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any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changes</w:t>
            </w:r>
            <w:r w:rsidRPr="009251D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your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plans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with parents and pupils</w:t>
            </w:r>
          </w:p>
        </w:tc>
        <w:tc>
          <w:tcPr>
            <w:tcW w:w="2036" w:type="dxa"/>
          </w:tcPr>
          <w:p w14:paraId="2A06847C" w14:textId="46C30567" w:rsidR="00803111" w:rsidRPr="009251D6" w:rsidRDefault="0050295C">
            <w:pPr>
              <w:pStyle w:val="TableParagraph"/>
              <w:spacing w:line="364" w:lineRule="auto"/>
              <w:ind w:left="106" w:right="43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Mickey Capeling 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>Sophie</w:t>
            </w:r>
            <w:r w:rsidR="003E6BA5"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>Chidwick Tanya Collins</w:t>
            </w:r>
          </w:p>
        </w:tc>
      </w:tr>
      <w:tr w:rsidR="000767C7" w:rsidRPr="009251D6" w14:paraId="658FE942" w14:textId="77777777">
        <w:trPr>
          <w:trHeight w:val="3825"/>
        </w:trPr>
        <w:tc>
          <w:tcPr>
            <w:tcW w:w="2720" w:type="dxa"/>
          </w:tcPr>
          <w:p w14:paraId="69CD3827" w14:textId="77777777" w:rsidR="00803111" w:rsidRPr="009251D6" w:rsidRDefault="003E6BA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Candidates unable to take examinations because of a crisis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–</w:t>
            </w:r>
            <w:r w:rsidRPr="009251D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centre</w:t>
            </w:r>
            <w:proofErr w:type="spellEnd"/>
            <w:r w:rsidRPr="009251D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remains</w:t>
            </w:r>
            <w:r w:rsidRPr="009251D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open</w:t>
            </w:r>
          </w:p>
        </w:tc>
        <w:tc>
          <w:tcPr>
            <w:tcW w:w="4749" w:type="dxa"/>
          </w:tcPr>
          <w:p w14:paraId="00F022E3" w14:textId="77777777" w:rsidR="00803111" w:rsidRPr="009251D6" w:rsidRDefault="003E6BA5">
            <w:pPr>
              <w:pStyle w:val="TableParagraph"/>
              <w:ind w:left="105" w:right="151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251D6">
              <w:rPr>
                <w:rFonts w:asciiTheme="minorHAnsi" w:hAnsiTheme="minorHAnsi" w:cstheme="minorHAnsi"/>
                <w:sz w:val="20"/>
              </w:rPr>
              <w:t>In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event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that</w:t>
            </w:r>
            <w:proofErr w:type="gramEnd"/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candidates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are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unable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attend examination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centres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to take examinations as normal, e.g. sickness bug, or if they are self- isolating due to coronavirus</w:t>
            </w:r>
          </w:p>
        </w:tc>
        <w:tc>
          <w:tcPr>
            <w:tcW w:w="5293" w:type="dxa"/>
          </w:tcPr>
          <w:p w14:paraId="17771577" w14:textId="7AE7481B" w:rsidR="00803111" w:rsidRPr="009251D6" w:rsidRDefault="003E6BA5">
            <w:pPr>
              <w:pStyle w:val="TableParagraph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BAB95BB" wp14:editId="509BD95C">
                  <wp:extent cx="59552" cy="102235"/>
                  <wp:effectExtent l="0" t="0" r="0" b="0"/>
                  <wp:docPr id="1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Communicate</w:t>
            </w:r>
            <w:r w:rsidRPr="009251D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with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relevant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awarding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organisations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at the outset to make them aware of the issue</w:t>
            </w:r>
            <w:r w:rsidR="00ED69E1">
              <w:rPr>
                <w:rFonts w:asciiTheme="minorHAnsi" w:hAnsiTheme="minorHAnsi" w:cstheme="minorHAnsi"/>
                <w:sz w:val="20"/>
              </w:rPr>
              <w:t xml:space="preserve">- use the phone numbers in the ICE (page 20) </w:t>
            </w:r>
          </w:p>
          <w:p w14:paraId="4E7F3625" w14:textId="77777777" w:rsidR="00803111" w:rsidRPr="009251D6" w:rsidRDefault="003E6BA5">
            <w:pPr>
              <w:pStyle w:val="TableParagraph"/>
              <w:spacing w:before="118"/>
              <w:ind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5EE81A1" wp14:editId="29EFC3D9">
                  <wp:extent cx="59811" cy="102679"/>
                  <wp:effectExtent l="0" t="0" r="0" b="0"/>
                  <wp:docPr id="1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1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Liaise with candidates to identify whether the examination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can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be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sat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at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an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alternative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venue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in agreement with relevant awarding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organisations</w:t>
            </w:r>
            <w:proofErr w:type="spellEnd"/>
          </w:p>
          <w:p w14:paraId="014D0C77" w14:textId="77777777" w:rsidR="00803111" w:rsidRPr="009251D6" w:rsidRDefault="003E6BA5">
            <w:pPr>
              <w:pStyle w:val="TableParagraph"/>
              <w:spacing w:before="121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E3924CF" wp14:editId="21461642">
                  <wp:extent cx="59552" cy="102235"/>
                  <wp:effectExtent l="0" t="0" r="0" b="0"/>
                  <wp:docPr id="1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Communicate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any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changes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your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plans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with parents and pupils</w:t>
            </w:r>
          </w:p>
          <w:p w14:paraId="03E3D2F4" w14:textId="77777777" w:rsidR="00803111" w:rsidRPr="009251D6" w:rsidRDefault="003E6BA5">
            <w:pPr>
              <w:pStyle w:val="TableParagraph"/>
              <w:spacing w:before="119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8D09B99" wp14:editId="15EE0A36">
                  <wp:extent cx="59552" cy="102235"/>
                  <wp:effectExtent l="0" t="0" r="0" b="0"/>
                  <wp:docPr id="1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Offer candidates an opportunity to sit any examinations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missed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at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next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available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series</w:t>
            </w:r>
          </w:p>
          <w:p w14:paraId="56208413" w14:textId="77777777" w:rsidR="00803111" w:rsidRPr="009251D6" w:rsidRDefault="003E6BA5">
            <w:pPr>
              <w:pStyle w:val="TableParagraph"/>
              <w:spacing w:before="121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0A73FC" wp14:editId="7410777D">
                  <wp:extent cx="59552" cy="102235"/>
                  <wp:effectExtent l="0" t="0" r="0" b="0"/>
                  <wp:docPr id="1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Apply to awarding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organisations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for special consideration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for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candidates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where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they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have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met the minimum requirements</w:t>
            </w:r>
          </w:p>
        </w:tc>
        <w:tc>
          <w:tcPr>
            <w:tcW w:w="2036" w:type="dxa"/>
          </w:tcPr>
          <w:p w14:paraId="3877C366" w14:textId="6A28DCFC" w:rsidR="00803111" w:rsidRPr="009251D6" w:rsidRDefault="0050295C">
            <w:pPr>
              <w:pStyle w:val="TableParagraph"/>
              <w:spacing w:line="364" w:lineRule="auto"/>
              <w:ind w:left="106" w:right="43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Mickey Capeling </w:t>
            </w:r>
            <w:r w:rsidR="000767C7" w:rsidRPr="009251D6">
              <w:rPr>
                <w:rFonts w:asciiTheme="minorHAnsi" w:hAnsiTheme="minorHAnsi" w:cstheme="minorHAnsi"/>
                <w:sz w:val="20"/>
              </w:rPr>
              <w:t>Sophie</w:t>
            </w:r>
            <w:r w:rsidR="000767C7"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="000767C7" w:rsidRPr="009251D6">
              <w:rPr>
                <w:rFonts w:asciiTheme="minorHAnsi" w:hAnsiTheme="minorHAnsi" w:cstheme="minorHAnsi"/>
                <w:sz w:val="20"/>
              </w:rPr>
              <w:t>Chidwick Tanya Collins</w:t>
            </w:r>
          </w:p>
        </w:tc>
      </w:tr>
    </w:tbl>
    <w:p w14:paraId="5CF47492" w14:textId="77777777" w:rsidR="00803111" w:rsidRPr="009251D6" w:rsidRDefault="00803111">
      <w:pPr>
        <w:spacing w:line="364" w:lineRule="auto"/>
        <w:rPr>
          <w:rFonts w:asciiTheme="minorHAnsi" w:hAnsiTheme="minorHAnsi" w:cstheme="minorHAnsi"/>
          <w:sz w:val="20"/>
        </w:rPr>
        <w:sectPr w:rsidR="00803111" w:rsidRPr="009251D6" w:rsidSect="00582E15">
          <w:footerReference w:type="default" r:id="rId15"/>
          <w:pgSz w:w="16850" w:h="11900" w:orient="landscape"/>
          <w:pgMar w:top="1320" w:right="860" w:bottom="520" w:left="960" w:header="0" w:footer="322" w:gutter="0"/>
          <w:pgBorders w:offsetFrom="page">
            <w:top w:val="double" w:sz="12" w:space="24" w:color="0070C0"/>
            <w:left w:val="double" w:sz="12" w:space="24" w:color="0070C0"/>
            <w:bottom w:val="double" w:sz="12" w:space="24" w:color="0070C0"/>
            <w:right w:val="double" w:sz="12" w:space="24" w:color="0070C0"/>
          </w:pgBorders>
          <w:pgNumType w:start="3"/>
          <w:cols w:space="720"/>
        </w:sectPr>
      </w:pPr>
    </w:p>
    <w:p w14:paraId="2928FEF3" w14:textId="77777777" w:rsidR="00803111" w:rsidRPr="009251D6" w:rsidRDefault="00803111">
      <w:pPr>
        <w:pStyle w:val="BodyText"/>
        <w:spacing w:before="2" w:after="1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122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4749"/>
        <w:gridCol w:w="5293"/>
        <w:gridCol w:w="2036"/>
      </w:tblGrid>
      <w:tr w:rsidR="000767C7" w:rsidRPr="009251D6" w14:paraId="24C56344" w14:textId="77777777">
        <w:trPr>
          <w:trHeight w:val="573"/>
        </w:trPr>
        <w:tc>
          <w:tcPr>
            <w:tcW w:w="2720" w:type="dxa"/>
            <w:shd w:val="clear" w:color="auto" w:fill="D7DFDE"/>
          </w:tcPr>
          <w:p w14:paraId="24C97810" w14:textId="77777777" w:rsidR="00803111" w:rsidRPr="009251D6" w:rsidRDefault="003E6BA5">
            <w:pPr>
              <w:pStyle w:val="TableParagraph"/>
              <w:spacing w:before="54"/>
              <w:ind w:left="10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SCENARIO</w:t>
            </w:r>
          </w:p>
        </w:tc>
        <w:tc>
          <w:tcPr>
            <w:tcW w:w="4749" w:type="dxa"/>
            <w:shd w:val="clear" w:color="auto" w:fill="D7DFDE"/>
          </w:tcPr>
          <w:p w14:paraId="600FB1BC" w14:textId="77777777" w:rsidR="00803111" w:rsidRPr="009251D6" w:rsidRDefault="003E6BA5">
            <w:pPr>
              <w:pStyle w:val="TableParagraph"/>
              <w:spacing w:before="54"/>
              <w:ind w:left="10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WHEN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IMPLEMENT</w:t>
            </w:r>
          </w:p>
        </w:tc>
        <w:tc>
          <w:tcPr>
            <w:tcW w:w="5293" w:type="dxa"/>
            <w:shd w:val="clear" w:color="auto" w:fill="D7DFDE"/>
          </w:tcPr>
          <w:p w14:paraId="552274C7" w14:textId="77777777" w:rsidR="00803111" w:rsidRPr="009251D6" w:rsidRDefault="003E6BA5">
            <w:pPr>
              <w:pStyle w:val="TableParagraph"/>
              <w:spacing w:before="54"/>
              <w:ind w:left="10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ACTIONS</w:t>
            </w:r>
          </w:p>
        </w:tc>
        <w:tc>
          <w:tcPr>
            <w:tcW w:w="2036" w:type="dxa"/>
            <w:shd w:val="clear" w:color="auto" w:fill="D7DFDE"/>
          </w:tcPr>
          <w:p w14:paraId="25E6DD52" w14:textId="77777777" w:rsidR="00803111" w:rsidRPr="009251D6" w:rsidRDefault="003E6BA5">
            <w:pPr>
              <w:pStyle w:val="TableParagraph"/>
              <w:spacing w:before="54"/>
              <w:ind w:left="106" w:right="43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 xml:space="preserve">PERSON(S) </w:t>
            </w:r>
            <w:r w:rsidRPr="009251D6">
              <w:rPr>
                <w:rFonts w:asciiTheme="minorHAnsi" w:hAnsiTheme="minorHAnsi" w:cstheme="minorHAnsi"/>
                <w:spacing w:val="-2"/>
                <w:w w:val="95"/>
                <w:sz w:val="20"/>
              </w:rPr>
              <w:t>RESPONSIBLE</w:t>
            </w:r>
          </w:p>
        </w:tc>
      </w:tr>
      <w:tr w:rsidR="000767C7" w:rsidRPr="009251D6" w14:paraId="760E54D4" w14:textId="77777777">
        <w:trPr>
          <w:trHeight w:val="4865"/>
        </w:trPr>
        <w:tc>
          <w:tcPr>
            <w:tcW w:w="2720" w:type="dxa"/>
          </w:tcPr>
          <w:p w14:paraId="437DDE53" w14:textId="77777777" w:rsidR="00803111" w:rsidRPr="009251D6" w:rsidRDefault="003E6BA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Centre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is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unable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open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as normal during the examination period</w:t>
            </w:r>
          </w:p>
        </w:tc>
        <w:tc>
          <w:tcPr>
            <w:tcW w:w="4749" w:type="dxa"/>
          </w:tcPr>
          <w:p w14:paraId="4EC6FFF3" w14:textId="77777777" w:rsidR="00803111" w:rsidRPr="009251D6" w:rsidRDefault="003E6BA5">
            <w:pPr>
              <w:pStyle w:val="TableParagraph"/>
              <w:ind w:left="105" w:right="151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251D6">
              <w:rPr>
                <w:rFonts w:asciiTheme="minorHAnsi" w:hAnsiTheme="minorHAnsi" w:cstheme="minorHAnsi"/>
                <w:sz w:val="20"/>
              </w:rPr>
              <w:t>In the event that</w:t>
            </w:r>
            <w:proofErr w:type="gramEnd"/>
            <w:r w:rsidRPr="009251D6">
              <w:rPr>
                <w:rFonts w:asciiTheme="minorHAnsi" w:hAnsiTheme="minorHAnsi" w:cstheme="minorHAnsi"/>
                <w:sz w:val="20"/>
              </w:rPr>
              <w:t xml:space="preserve"> the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centre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is unable to open as normal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for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scheduled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examinations,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e.g.,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fire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at the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centre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>, or increasing rates of coronavirus forces it to clos follow</w:t>
            </w:r>
          </w:p>
        </w:tc>
        <w:tc>
          <w:tcPr>
            <w:tcW w:w="5293" w:type="dxa"/>
          </w:tcPr>
          <w:p w14:paraId="4355F966" w14:textId="77777777" w:rsidR="00803111" w:rsidRPr="009251D6" w:rsidRDefault="003E6BA5">
            <w:pPr>
              <w:pStyle w:val="TableParagraph"/>
              <w:ind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6C4FAA9" wp14:editId="3DD0EFCC">
                  <wp:extent cx="59552" cy="102235"/>
                  <wp:effectExtent l="0" t="0" r="0" b="0"/>
                  <wp:docPr id="2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Inform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relevant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awarding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organisations</w:t>
            </w:r>
            <w:proofErr w:type="spellEnd"/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soon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as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possible</w:t>
            </w:r>
          </w:p>
          <w:p w14:paraId="544D9C04" w14:textId="77777777" w:rsidR="00803111" w:rsidRPr="009251D6" w:rsidRDefault="003E6BA5">
            <w:pPr>
              <w:pStyle w:val="TableParagraph"/>
              <w:spacing w:before="119"/>
              <w:ind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38C4D1D" wp14:editId="08770983">
                  <wp:extent cx="59811" cy="102679"/>
                  <wp:effectExtent l="0" t="0" r="0" b="0"/>
                  <wp:docPr id="2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1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Refer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emergency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plans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and/or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health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and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safety policy, where appropriate</w:t>
            </w:r>
          </w:p>
          <w:p w14:paraId="406716C0" w14:textId="04FC6A15" w:rsidR="00803111" w:rsidRPr="009251D6" w:rsidRDefault="003E6BA5">
            <w:pPr>
              <w:pStyle w:val="TableParagraph"/>
              <w:spacing w:before="121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9B48E00" wp14:editId="7EB884AA">
                  <wp:extent cx="59552" cy="101600"/>
                  <wp:effectExtent l="0" t="0" r="0" b="0"/>
                  <wp:docPr id="2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Head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centre</w:t>
            </w:r>
            <w:proofErr w:type="spellEnd"/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will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decide</w:t>
            </w:r>
            <w:r w:rsidRPr="009251D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whether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centre</w:t>
            </w:r>
            <w:proofErr w:type="spellEnd"/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is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safe to open, based on instructions from relevant local or national agencies</w:t>
            </w:r>
          </w:p>
          <w:p w14:paraId="4DE0A0A9" w14:textId="77777777" w:rsidR="00803111" w:rsidRPr="009251D6" w:rsidRDefault="003E6BA5">
            <w:pPr>
              <w:pStyle w:val="TableParagraph"/>
              <w:spacing w:before="121"/>
              <w:ind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7C678D4" wp14:editId="64161549">
                  <wp:extent cx="59552" cy="102235"/>
                  <wp:effectExtent l="0" t="0" r="0" b="0"/>
                  <wp:docPr id="2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Use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alternative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venues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in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agreement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with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relevant awarding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organisations</w:t>
            </w:r>
            <w:proofErr w:type="spellEnd"/>
          </w:p>
          <w:p w14:paraId="3D80563A" w14:textId="77777777" w:rsidR="00803111" w:rsidRPr="009251D6" w:rsidRDefault="003E6BA5">
            <w:pPr>
              <w:pStyle w:val="TableParagraph"/>
              <w:spacing w:before="118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E3B7B2B" wp14:editId="0AF0FECF">
                  <wp:extent cx="59552" cy="102235"/>
                  <wp:effectExtent l="0" t="0" r="0" b="0"/>
                  <wp:docPr id="2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Communicate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any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changes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your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plans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with parents and pupils</w:t>
            </w:r>
          </w:p>
          <w:p w14:paraId="7F78B8F2" w14:textId="77777777" w:rsidR="00803111" w:rsidRPr="009251D6" w:rsidRDefault="003E6BA5">
            <w:pPr>
              <w:pStyle w:val="TableParagraph"/>
              <w:spacing w:before="122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A6C0B09" wp14:editId="7DF04F2D">
                  <wp:extent cx="59552" cy="102235"/>
                  <wp:effectExtent l="0" t="0" r="0" b="0"/>
                  <wp:docPr id="3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Apply to awarding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organisations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for special consideration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for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candidates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where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they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have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met the minimum requirements</w:t>
            </w:r>
          </w:p>
          <w:p w14:paraId="555C1FDD" w14:textId="77777777" w:rsidR="00803111" w:rsidRPr="009251D6" w:rsidRDefault="003E6BA5">
            <w:pPr>
              <w:pStyle w:val="TableParagraph"/>
              <w:spacing w:before="118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71A7BAB" wp14:editId="1E070E96">
                  <wp:extent cx="59552" cy="102235"/>
                  <wp:effectExtent l="0" t="0" r="0" b="0"/>
                  <wp:docPr id="3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Offer candidates an opportunity to sit any examinations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missed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at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next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available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series,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if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possible</w:t>
            </w:r>
          </w:p>
        </w:tc>
        <w:tc>
          <w:tcPr>
            <w:tcW w:w="2036" w:type="dxa"/>
          </w:tcPr>
          <w:p w14:paraId="4A3F362E" w14:textId="77B27CB1" w:rsidR="00803111" w:rsidRPr="009251D6" w:rsidRDefault="0050295C">
            <w:pPr>
              <w:pStyle w:val="TableParagraph"/>
              <w:spacing w:line="364" w:lineRule="auto"/>
              <w:ind w:left="106" w:right="43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Mickey Capeling </w:t>
            </w:r>
            <w:r w:rsidR="000767C7" w:rsidRPr="009251D6">
              <w:rPr>
                <w:rFonts w:asciiTheme="minorHAnsi" w:hAnsiTheme="minorHAnsi" w:cstheme="minorHAnsi"/>
                <w:sz w:val="20"/>
              </w:rPr>
              <w:t>Sophie</w:t>
            </w:r>
            <w:r w:rsidR="000767C7"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="000767C7" w:rsidRPr="009251D6">
              <w:rPr>
                <w:rFonts w:asciiTheme="minorHAnsi" w:hAnsiTheme="minorHAnsi" w:cstheme="minorHAnsi"/>
                <w:sz w:val="20"/>
              </w:rPr>
              <w:t>Chidwick Tanya Collins</w:t>
            </w:r>
          </w:p>
        </w:tc>
      </w:tr>
      <w:tr w:rsidR="00803111" w:rsidRPr="009251D6" w14:paraId="568B61B0" w14:textId="77777777">
        <w:trPr>
          <w:trHeight w:val="1855"/>
        </w:trPr>
        <w:tc>
          <w:tcPr>
            <w:tcW w:w="2720" w:type="dxa"/>
          </w:tcPr>
          <w:p w14:paraId="1ED94C38" w14:textId="77777777" w:rsidR="00803111" w:rsidRPr="009251D6" w:rsidRDefault="003E6BA5">
            <w:pPr>
              <w:pStyle w:val="TableParagraph"/>
              <w:spacing w:before="54"/>
              <w:ind w:left="10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Exam Officer has extended absence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at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key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points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in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 exam cycle</w:t>
            </w:r>
          </w:p>
        </w:tc>
        <w:tc>
          <w:tcPr>
            <w:tcW w:w="4749" w:type="dxa"/>
          </w:tcPr>
          <w:p w14:paraId="114DB5EC" w14:textId="77777777" w:rsidR="00803111" w:rsidRPr="009251D6" w:rsidRDefault="003E6BA5">
            <w:pPr>
              <w:pStyle w:val="TableParagraph"/>
              <w:spacing w:before="54"/>
              <w:ind w:left="105" w:right="151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In the event of the Exam Officer being absent meaning key tasks required in the management and administration of the exam cycle are not undertaken, e.g., data collection exercise not undertaken,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candidates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not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being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entered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for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their relevant qualifications, exam timetabling, and invigilation schedules not prepared</w:t>
            </w:r>
          </w:p>
        </w:tc>
        <w:tc>
          <w:tcPr>
            <w:tcW w:w="5293" w:type="dxa"/>
          </w:tcPr>
          <w:p w14:paraId="6D48CD56" w14:textId="77777777" w:rsidR="00803111" w:rsidRPr="009251D6" w:rsidRDefault="003E6BA5">
            <w:pPr>
              <w:pStyle w:val="TableParagraph"/>
              <w:spacing w:before="54"/>
              <w:ind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FC76491" wp14:editId="6F69BA82">
                  <wp:extent cx="59552" cy="102235"/>
                  <wp:effectExtent l="0" t="0" r="0" b="0"/>
                  <wp:docPr id="3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Inform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relevant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awarding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organisations</w:t>
            </w:r>
            <w:proofErr w:type="spellEnd"/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soon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as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possible</w:t>
            </w:r>
          </w:p>
          <w:p w14:paraId="1CFA5BB3" w14:textId="7EEAF654" w:rsidR="00803111" w:rsidRPr="009251D6" w:rsidRDefault="003E6BA5">
            <w:pPr>
              <w:pStyle w:val="TableParagraph"/>
              <w:spacing w:before="122"/>
              <w:ind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624F108" wp14:editId="123F97A7">
                  <wp:extent cx="59811" cy="102679"/>
                  <wp:effectExtent l="0" t="0" r="0" b="0"/>
                  <wp:docPr id="3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1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="000767C7" w:rsidRPr="009251D6">
              <w:rPr>
                <w:rFonts w:asciiTheme="minorHAnsi" w:hAnsiTheme="minorHAnsi" w:cstheme="minorHAnsi"/>
                <w:sz w:val="20"/>
              </w:rPr>
              <w:t>Headteacher</w:t>
            </w:r>
            <w:r w:rsidRPr="009251D6">
              <w:rPr>
                <w:rFonts w:asciiTheme="minorHAnsi" w:hAnsiTheme="minorHAnsi" w:cstheme="minorHAnsi"/>
                <w:sz w:val="20"/>
              </w:rPr>
              <w:t>/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="00ED69E1">
              <w:rPr>
                <w:rFonts w:asciiTheme="minorHAnsi" w:hAnsiTheme="minorHAnsi" w:cstheme="minorHAnsi"/>
                <w:sz w:val="20"/>
              </w:rPr>
              <w:t xml:space="preserve">Deputy </w:t>
            </w:r>
            <w:r w:rsidR="000767C7" w:rsidRPr="009251D6">
              <w:rPr>
                <w:rFonts w:asciiTheme="minorHAnsi" w:hAnsiTheme="minorHAnsi" w:cstheme="minorHAnsi"/>
                <w:sz w:val="20"/>
              </w:rPr>
              <w:t>Headteacher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follow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procedures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and practices within the Examinations Officer remit</w:t>
            </w:r>
          </w:p>
          <w:p w14:paraId="4B9C9474" w14:textId="77777777" w:rsidR="00803111" w:rsidRPr="009251D6" w:rsidRDefault="003E6BA5">
            <w:pPr>
              <w:pStyle w:val="TableParagraph"/>
              <w:spacing w:before="121"/>
              <w:ind w:right="223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CA989AE" wp14:editId="7F13B1E6">
                  <wp:extent cx="59811" cy="102679"/>
                  <wp:effectExtent l="0" t="0" r="0" b="0"/>
                  <wp:docPr id="3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1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Exams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officer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ensure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that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Exam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cycle, policies, and procedures are kept up to date</w:t>
            </w:r>
          </w:p>
        </w:tc>
        <w:tc>
          <w:tcPr>
            <w:tcW w:w="2036" w:type="dxa"/>
          </w:tcPr>
          <w:p w14:paraId="70BA6638" w14:textId="1C905F48" w:rsidR="000767C7" w:rsidRPr="009251D6" w:rsidRDefault="0050295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Mickey Capeling </w:t>
            </w:r>
          </w:p>
          <w:p w14:paraId="09199834" w14:textId="77777777" w:rsidR="00ED69E1" w:rsidRDefault="000767C7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Sophie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Chidwick </w:t>
            </w:r>
          </w:p>
          <w:p w14:paraId="50F80958" w14:textId="5C2B6DA1" w:rsidR="00803111" w:rsidRPr="00ED69E1" w:rsidRDefault="000767C7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Tanya Collins</w:t>
            </w:r>
          </w:p>
        </w:tc>
      </w:tr>
    </w:tbl>
    <w:p w14:paraId="3C2F8C48" w14:textId="77777777" w:rsidR="00803111" w:rsidRPr="009251D6" w:rsidRDefault="00803111">
      <w:pPr>
        <w:rPr>
          <w:rFonts w:asciiTheme="minorHAnsi" w:hAnsiTheme="minorHAnsi" w:cstheme="minorHAnsi"/>
          <w:sz w:val="18"/>
        </w:rPr>
        <w:sectPr w:rsidR="00803111" w:rsidRPr="009251D6" w:rsidSect="00582E15">
          <w:pgSz w:w="16850" w:h="11900" w:orient="landscape"/>
          <w:pgMar w:top="1320" w:right="860" w:bottom="520" w:left="960" w:header="0" w:footer="322" w:gutter="0"/>
          <w:pgBorders w:offsetFrom="page">
            <w:top w:val="double" w:sz="12" w:space="24" w:color="0070C0"/>
            <w:left w:val="double" w:sz="12" w:space="24" w:color="0070C0"/>
            <w:bottom w:val="double" w:sz="12" w:space="24" w:color="0070C0"/>
            <w:right w:val="double" w:sz="12" w:space="24" w:color="0070C0"/>
          </w:pgBorders>
          <w:cols w:space="720"/>
        </w:sectPr>
      </w:pPr>
    </w:p>
    <w:p w14:paraId="07257CDA" w14:textId="77777777" w:rsidR="00803111" w:rsidRPr="009251D6" w:rsidRDefault="00803111">
      <w:pPr>
        <w:pStyle w:val="BodyText"/>
        <w:spacing w:before="2" w:after="1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122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4749"/>
        <w:gridCol w:w="5293"/>
        <w:gridCol w:w="2036"/>
      </w:tblGrid>
      <w:tr w:rsidR="000767C7" w:rsidRPr="009251D6" w14:paraId="629DBE02" w14:textId="77777777">
        <w:trPr>
          <w:trHeight w:val="573"/>
        </w:trPr>
        <w:tc>
          <w:tcPr>
            <w:tcW w:w="2720" w:type="dxa"/>
            <w:shd w:val="clear" w:color="auto" w:fill="D7DFDE"/>
          </w:tcPr>
          <w:p w14:paraId="443370BE" w14:textId="77777777" w:rsidR="00803111" w:rsidRPr="009251D6" w:rsidRDefault="003E6BA5">
            <w:pPr>
              <w:pStyle w:val="TableParagraph"/>
              <w:spacing w:before="54"/>
              <w:ind w:left="10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SCENARIO</w:t>
            </w:r>
          </w:p>
        </w:tc>
        <w:tc>
          <w:tcPr>
            <w:tcW w:w="4749" w:type="dxa"/>
            <w:shd w:val="clear" w:color="auto" w:fill="D7DFDE"/>
          </w:tcPr>
          <w:p w14:paraId="0478EFAF" w14:textId="77777777" w:rsidR="00803111" w:rsidRPr="009251D6" w:rsidRDefault="003E6BA5">
            <w:pPr>
              <w:pStyle w:val="TableParagraph"/>
              <w:spacing w:before="54"/>
              <w:ind w:left="10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WHEN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IMPLEMENT</w:t>
            </w:r>
          </w:p>
        </w:tc>
        <w:tc>
          <w:tcPr>
            <w:tcW w:w="5293" w:type="dxa"/>
            <w:shd w:val="clear" w:color="auto" w:fill="D7DFDE"/>
          </w:tcPr>
          <w:p w14:paraId="2E8FCB11" w14:textId="77777777" w:rsidR="00803111" w:rsidRPr="009251D6" w:rsidRDefault="003E6BA5">
            <w:pPr>
              <w:pStyle w:val="TableParagraph"/>
              <w:spacing w:before="54"/>
              <w:ind w:left="10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ACTIONS</w:t>
            </w:r>
          </w:p>
        </w:tc>
        <w:tc>
          <w:tcPr>
            <w:tcW w:w="2036" w:type="dxa"/>
            <w:shd w:val="clear" w:color="auto" w:fill="D7DFDE"/>
          </w:tcPr>
          <w:p w14:paraId="5D6E1162" w14:textId="77777777" w:rsidR="00803111" w:rsidRPr="009251D6" w:rsidRDefault="003E6BA5">
            <w:pPr>
              <w:pStyle w:val="TableParagraph"/>
              <w:spacing w:before="54"/>
              <w:ind w:left="106" w:right="43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 xml:space="preserve">PERSON(S) </w:t>
            </w:r>
            <w:r w:rsidRPr="009251D6">
              <w:rPr>
                <w:rFonts w:asciiTheme="minorHAnsi" w:hAnsiTheme="minorHAnsi" w:cstheme="minorHAnsi"/>
                <w:spacing w:val="-2"/>
                <w:w w:val="95"/>
                <w:sz w:val="20"/>
              </w:rPr>
              <w:t>RESPONSIBLE</w:t>
            </w:r>
          </w:p>
        </w:tc>
      </w:tr>
      <w:tr w:rsidR="000767C7" w:rsidRPr="009251D6" w14:paraId="00EB1116" w14:textId="77777777">
        <w:trPr>
          <w:trHeight w:val="1264"/>
        </w:trPr>
        <w:tc>
          <w:tcPr>
            <w:tcW w:w="2720" w:type="dxa"/>
          </w:tcPr>
          <w:p w14:paraId="14DA7FCF" w14:textId="77777777" w:rsidR="00803111" w:rsidRPr="009251D6" w:rsidRDefault="003E6BA5">
            <w:pPr>
              <w:pStyle w:val="TableParagraph"/>
              <w:ind w:left="107" w:right="132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Absence</w:t>
            </w:r>
            <w:r w:rsidRPr="009251D6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subject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leaders and teachers at key points in the exam cycle</w:t>
            </w:r>
          </w:p>
        </w:tc>
        <w:tc>
          <w:tcPr>
            <w:tcW w:w="4749" w:type="dxa"/>
          </w:tcPr>
          <w:p w14:paraId="1D65D9E1" w14:textId="77777777" w:rsidR="00803111" w:rsidRPr="009251D6" w:rsidRDefault="003E6BA5">
            <w:pPr>
              <w:pStyle w:val="TableParagraph"/>
              <w:ind w:left="105" w:right="151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If information such as estimation information not provided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on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time,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internal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assessments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not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proofErr w:type="gramStart"/>
            <w:r w:rsidRPr="009251D6">
              <w:rPr>
                <w:rFonts w:asciiTheme="minorHAnsi" w:hAnsiTheme="minorHAnsi" w:cstheme="minorHAnsi"/>
                <w:sz w:val="20"/>
              </w:rPr>
              <w:t>being set</w:t>
            </w:r>
            <w:proofErr w:type="gramEnd"/>
            <w:r w:rsidRPr="009251D6">
              <w:rPr>
                <w:rFonts w:asciiTheme="minorHAnsi" w:hAnsiTheme="minorHAnsi" w:cstheme="minorHAnsi"/>
                <w:sz w:val="20"/>
              </w:rPr>
              <w:t>, or coursework not being completed the following action needs to be taken</w:t>
            </w:r>
          </w:p>
        </w:tc>
        <w:tc>
          <w:tcPr>
            <w:tcW w:w="5293" w:type="dxa"/>
          </w:tcPr>
          <w:p w14:paraId="6764509F" w14:textId="6B73730F" w:rsidR="00803111" w:rsidRPr="009251D6" w:rsidRDefault="000767C7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ind w:right="631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Assistant Headteacher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 xml:space="preserve"> for teaching and learning to ensure</w:t>
            </w:r>
            <w:r w:rsidR="003E6BA5"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>that</w:t>
            </w:r>
            <w:r w:rsidR="003E6BA5"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>there</w:t>
            </w:r>
            <w:r w:rsidR="003E6BA5"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>is</w:t>
            </w:r>
            <w:r w:rsidR="003E6BA5"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>someone</w:t>
            </w:r>
            <w:r w:rsidR="003E6BA5"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>who</w:t>
            </w:r>
            <w:r w:rsidR="003E6BA5"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>can</w:t>
            </w:r>
            <w:r w:rsidR="003E6BA5"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 xml:space="preserve">take </w:t>
            </w:r>
            <w:proofErr w:type="gramStart"/>
            <w:r w:rsidR="003E6BA5" w:rsidRPr="009251D6">
              <w:rPr>
                <w:rFonts w:asciiTheme="minorHAnsi" w:hAnsiTheme="minorHAnsi" w:cstheme="minorHAnsi"/>
                <w:sz w:val="20"/>
              </w:rPr>
              <w:t>responsible</w:t>
            </w:r>
            <w:proofErr w:type="gramEnd"/>
            <w:r w:rsidR="003E6BA5" w:rsidRPr="009251D6">
              <w:rPr>
                <w:rFonts w:asciiTheme="minorHAnsi" w:hAnsiTheme="minorHAnsi" w:cstheme="minorHAnsi"/>
                <w:sz w:val="20"/>
              </w:rPr>
              <w:t xml:space="preserve"> for the tasks</w:t>
            </w:r>
          </w:p>
          <w:p w14:paraId="0E75D355" w14:textId="77777777" w:rsidR="00803111" w:rsidRPr="009251D6" w:rsidRDefault="003E6BA5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before="1"/>
              <w:ind w:right="398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Inform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awarding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bodies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for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instruction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and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guidance</w:t>
            </w:r>
          </w:p>
        </w:tc>
        <w:tc>
          <w:tcPr>
            <w:tcW w:w="2036" w:type="dxa"/>
          </w:tcPr>
          <w:p w14:paraId="5939291D" w14:textId="77777777" w:rsidR="00803111" w:rsidRPr="009251D6" w:rsidRDefault="003E6BA5">
            <w:pPr>
              <w:pStyle w:val="TableParagraph"/>
              <w:spacing w:line="364" w:lineRule="auto"/>
              <w:ind w:left="106" w:right="43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Sophie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Chidwick Tanya Collins</w:t>
            </w:r>
          </w:p>
        </w:tc>
      </w:tr>
      <w:tr w:rsidR="000767C7" w:rsidRPr="009251D6" w14:paraId="007332AC" w14:textId="77777777">
        <w:trPr>
          <w:trHeight w:val="1264"/>
        </w:trPr>
        <w:tc>
          <w:tcPr>
            <w:tcW w:w="2720" w:type="dxa"/>
          </w:tcPr>
          <w:p w14:paraId="54FB1A69" w14:textId="77777777" w:rsidR="00803111" w:rsidRPr="009251D6" w:rsidRDefault="003E6BA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Lack</w:t>
            </w:r>
            <w:r w:rsidRPr="009251D6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trained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invigilators/ invigilator absence</w:t>
            </w:r>
          </w:p>
        </w:tc>
        <w:tc>
          <w:tcPr>
            <w:tcW w:w="4749" w:type="dxa"/>
          </w:tcPr>
          <w:p w14:paraId="4031086F" w14:textId="77777777" w:rsidR="00803111" w:rsidRPr="009251D6" w:rsidRDefault="003E6BA5">
            <w:pPr>
              <w:pStyle w:val="TableParagraph"/>
              <w:ind w:left="105" w:right="9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If sufficient invigilators have failed to be recruited and trained or there is invigilator absence on the day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exam,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then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following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action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needs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 be taken</w:t>
            </w:r>
          </w:p>
        </w:tc>
        <w:tc>
          <w:tcPr>
            <w:tcW w:w="5293" w:type="dxa"/>
          </w:tcPr>
          <w:p w14:paraId="341D6AE8" w14:textId="79CEB82C" w:rsidR="00803111" w:rsidRPr="009251D6" w:rsidRDefault="003E6BA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655"/>
              <w:jc w:val="both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Exam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Officer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="000767C7"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ensures additional staff are trained and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have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short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list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suitable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candidates</w:t>
            </w:r>
          </w:p>
          <w:p w14:paraId="679B254A" w14:textId="77777777" w:rsidR="00803111" w:rsidRPr="009251D6" w:rsidRDefault="003E6BA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ind w:right="332"/>
              <w:jc w:val="both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Exam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Officer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review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training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procedures regularly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and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put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in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place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additional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training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as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required</w:t>
            </w:r>
          </w:p>
        </w:tc>
        <w:tc>
          <w:tcPr>
            <w:tcW w:w="2036" w:type="dxa"/>
          </w:tcPr>
          <w:p w14:paraId="45F26E03" w14:textId="77777777" w:rsidR="00803111" w:rsidRPr="009251D6" w:rsidRDefault="003E6BA5">
            <w:pPr>
              <w:pStyle w:val="TableParagraph"/>
              <w:spacing w:line="364" w:lineRule="auto"/>
              <w:ind w:left="106" w:right="43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Tanya Collins Sophie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Chidwick</w:t>
            </w:r>
          </w:p>
        </w:tc>
      </w:tr>
      <w:tr w:rsidR="00803111" w:rsidRPr="009251D6" w14:paraId="4E29A9F6" w14:textId="77777777">
        <w:trPr>
          <w:trHeight w:val="1385"/>
        </w:trPr>
        <w:tc>
          <w:tcPr>
            <w:tcW w:w="2720" w:type="dxa"/>
          </w:tcPr>
          <w:p w14:paraId="5E6BB232" w14:textId="77777777" w:rsidR="00803111" w:rsidRPr="009251D6" w:rsidRDefault="003E6BA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Lack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appropriate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examination</w:t>
            </w:r>
            <w:r w:rsidRPr="009251D6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rooms</w:t>
            </w:r>
          </w:p>
        </w:tc>
        <w:tc>
          <w:tcPr>
            <w:tcW w:w="4749" w:type="dxa"/>
          </w:tcPr>
          <w:p w14:paraId="64A00D77" w14:textId="77777777" w:rsidR="00803111" w:rsidRPr="009251D6" w:rsidRDefault="003E6BA5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If the exam officer is unable to identify sufficient/ appropriate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rooms,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insufficient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rooms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are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available on peak exam </w:t>
            </w:r>
            <w:proofErr w:type="gramStart"/>
            <w:r w:rsidRPr="009251D6">
              <w:rPr>
                <w:rFonts w:asciiTheme="minorHAnsi" w:hAnsiTheme="minorHAnsi" w:cstheme="minorHAnsi"/>
                <w:sz w:val="20"/>
              </w:rPr>
              <w:t>days</w:t>
            </w:r>
            <w:proofErr w:type="gramEnd"/>
            <w:r w:rsidRPr="009251D6">
              <w:rPr>
                <w:rFonts w:asciiTheme="minorHAnsi" w:hAnsiTheme="minorHAnsi" w:cstheme="minorHAnsi"/>
                <w:sz w:val="20"/>
              </w:rPr>
              <w:t xml:space="preserve"> or the main exam venues are unavailable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due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an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unexpected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incident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at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exam 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>time</w:t>
            </w:r>
          </w:p>
        </w:tc>
        <w:tc>
          <w:tcPr>
            <w:tcW w:w="5293" w:type="dxa"/>
          </w:tcPr>
          <w:p w14:paraId="6B3189B6" w14:textId="77777777" w:rsidR="00803111" w:rsidRPr="009251D6" w:rsidRDefault="003E6BA5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line="229" w:lineRule="exact"/>
              <w:ind w:hanging="361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Pre-plan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all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rooms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with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plenty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>time</w:t>
            </w:r>
          </w:p>
          <w:p w14:paraId="667CF224" w14:textId="77777777" w:rsidR="00803111" w:rsidRPr="009251D6" w:rsidRDefault="003E6BA5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before="0"/>
              <w:ind w:right="299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Exam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Officer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gramStart"/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review</w:t>
            </w:r>
            <w:proofErr w:type="gramEnd"/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this</w:t>
            </w:r>
            <w:r w:rsidRPr="009251D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plan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at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all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stages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 the process</w:t>
            </w:r>
          </w:p>
          <w:p w14:paraId="626245FD" w14:textId="716FB85B" w:rsidR="00803111" w:rsidRPr="009251D6" w:rsidRDefault="000767C7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before="0"/>
              <w:ind w:right="342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 xml:space="preserve">Speak to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Baypoint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regarding additional spaces available (such as Sports Connect teaching rooms) 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>as</w:t>
            </w:r>
            <w:r w:rsidR="003E6BA5"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>an</w:t>
            </w:r>
            <w:r w:rsidR="003E6BA5"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>alternative</w:t>
            </w:r>
            <w:r w:rsidR="003E6BA5"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>venue</w:t>
            </w:r>
            <w:r w:rsidR="003E6BA5"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</w:p>
        </w:tc>
        <w:tc>
          <w:tcPr>
            <w:tcW w:w="2036" w:type="dxa"/>
          </w:tcPr>
          <w:p w14:paraId="4DD82F7B" w14:textId="77777777" w:rsidR="00803111" w:rsidRPr="009251D6" w:rsidRDefault="003E6BA5">
            <w:pPr>
              <w:pStyle w:val="TableParagraph"/>
              <w:ind w:left="106"/>
              <w:rPr>
                <w:rFonts w:asciiTheme="minorHAnsi" w:hAnsiTheme="minorHAnsi" w:cstheme="minorHAnsi"/>
                <w:spacing w:val="-2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Tanya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Collins</w:t>
            </w:r>
          </w:p>
          <w:p w14:paraId="6F23DEDD" w14:textId="3F321528" w:rsidR="00F85C6B" w:rsidRPr="009251D6" w:rsidRDefault="00F85C6B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 xml:space="preserve">Sophie Chidwick </w:t>
            </w:r>
          </w:p>
        </w:tc>
      </w:tr>
      <w:tr w:rsidR="00FF515D" w:rsidRPr="009251D6" w14:paraId="4E1EB757" w14:textId="77777777">
        <w:trPr>
          <w:trHeight w:val="1385"/>
        </w:trPr>
        <w:tc>
          <w:tcPr>
            <w:tcW w:w="2720" w:type="dxa"/>
          </w:tcPr>
          <w:p w14:paraId="2C87FC49" w14:textId="49850CAA" w:rsidR="00FF515D" w:rsidRPr="009251D6" w:rsidRDefault="00FF515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 xml:space="preserve">The secure room and secure storage facility cannot be accessed </w:t>
            </w:r>
          </w:p>
        </w:tc>
        <w:tc>
          <w:tcPr>
            <w:tcW w:w="4749" w:type="dxa"/>
          </w:tcPr>
          <w:p w14:paraId="77E63D41" w14:textId="28685662" w:rsidR="00FF515D" w:rsidRPr="009251D6" w:rsidRDefault="00FF515D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 xml:space="preserve">If the key holders are unable to access the secure room </w:t>
            </w:r>
          </w:p>
        </w:tc>
        <w:tc>
          <w:tcPr>
            <w:tcW w:w="5293" w:type="dxa"/>
          </w:tcPr>
          <w:p w14:paraId="71D13597" w14:textId="14235255" w:rsidR="00FF515D" w:rsidRPr="009251D6" w:rsidRDefault="00F85C6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line="229" w:lineRule="exact"/>
              <w:ind w:hanging="361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 xml:space="preserve">JCQ to be advised as a matter of urgency </w:t>
            </w:r>
            <w:r w:rsidR="00ED69E1">
              <w:rPr>
                <w:rFonts w:asciiTheme="minorHAnsi" w:hAnsiTheme="minorHAnsi" w:cstheme="minorHAnsi"/>
                <w:sz w:val="20"/>
              </w:rPr>
              <w:t xml:space="preserve">using emergency numbers (ICE page 20) </w:t>
            </w:r>
          </w:p>
          <w:p w14:paraId="56C8E46B" w14:textId="35A2CF4C" w:rsidR="00F85C6B" w:rsidRPr="009251D6" w:rsidRDefault="00F85C6B" w:rsidP="00F85C6B">
            <w:pPr>
              <w:pStyle w:val="TableParagraph"/>
              <w:tabs>
                <w:tab w:val="left" w:pos="826"/>
                <w:tab w:val="left" w:pos="827"/>
              </w:tabs>
              <w:spacing w:line="229" w:lineRule="exact"/>
              <w:ind w:left="826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6" w:type="dxa"/>
          </w:tcPr>
          <w:p w14:paraId="4910C977" w14:textId="77777777" w:rsidR="00F85C6B" w:rsidRPr="009251D6" w:rsidRDefault="00F85C6B" w:rsidP="00F85C6B">
            <w:pPr>
              <w:pStyle w:val="TableParagraph"/>
              <w:ind w:left="106"/>
              <w:rPr>
                <w:rFonts w:asciiTheme="minorHAnsi" w:hAnsiTheme="minorHAnsi" w:cstheme="minorHAnsi"/>
                <w:spacing w:val="-2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Tanya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Collins</w:t>
            </w:r>
          </w:p>
          <w:p w14:paraId="73EFB5CF" w14:textId="240DC023" w:rsidR="00FF515D" w:rsidRPr="009251D6" w:rsidRDefault="00F85C6B" w:rsidP="00F85C6B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Sophie Chidwick</w:t>
            </w:r>
          </w:p>
        </w:tc>
      </w:tr>
    </w:tbl>
    <w:p w14:paraId="2F6A2EF1" w14:textId="77777777" w:rsidR="00803111" w:rsidRPr="009251D6" w:rsidRDefault="00803111">
      <w:pPr>
        <w:rPr>
          <w:rFonts w:asciiTheme="minorHAnsi" w:hAnsiTheme="minorHAnsi" w:cstheme="minorHAnsi"/>
          <w:sz w:val="20"/>
        </w:rPr>
        <w:sectPr w:rsidR="00803111" w:rsidRPr="009251D6" w:rsidSect="00582E15">
          <w:pgSz w:w="16850" w:h="11900" w:orient="landscape"/>
          <w:pgMar w:top="1320" w:right="860" w:bottom="520" w:left="960" w:header="0" w:footer="322" w:gutter="0"/>
          <w:pgBorders w:offsetFrom="page">
            <w:top w:val="double" w:sz="12" w:space="24" w:color="0070C0"/>
            <w:left w:val="double" w:sz="12" w:space="24" w:color="0070C0"/>
            <w:bottom w:val="double" w:sz="12" w:space="24" w:color="0070C0"/>
            <w:right w:val="double" w:sz="12" w:space="24" w:color="0070C0"/>
          </w:pgBorders>
          <w:cols w:space="720"/>
        </w:sectPr>
      </w:pPr>
    </w:p>
    <w:p w14:paraId="17978E99" w14:textId="77777777" w:rsidR="00803111" w:rsidRPr="009251D6" w:rsidRDefault="00803111">
      <w:pPr>
        <w:pStyle w:val="BodyText"/>
        <w:spacing w:before="2" w:after="1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122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4749"/>
        <w:gridCol w:w="5293"/>
        <w:gridCol w:w="2036"/>
      </w:tblGrid>
      <w:tr w:rsidR="000767C7" w:rsidRPr="009251D6" w14:paraId="19E7800A" w14:textId="77777777">
        <w:trPr>
          <w:trHeight w:val="573"/>
        </w:trPr>
        <w:tc>
          <w:tcPr>
            <w:tcW w:w="2720" w:type="dxa"/>
            <w:shd w:val="clear" w:color="auto" w:fill="D7DFDE"/>
          </w:tcPr>
          <w:p w14:paraId="2C463C28" w14:textId="77777777" w:rsidR="00803111" w:rsidRPr="009251D6" w:rsidRDefault="003E6BA5">
            <w:pPr>
              <w:pStyle w:val="TableParagraph"/>
              <w:spacing w:before="54"/>
              <w:ind w:left="10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SCENARIO</w:t>
            </w:r>
          </w:p>
        </w:tc>
        <w:tc>
          <w:tcPr>
            <w:tcW w:w="4749" w:type="dxa"/>
            <w:shd w:val="clear" w:color="auto" w:fill="D7DFDE"/>
          </w:tcPr>
          <w:p w14:paraId="1D7E8354" w14:textId="77777777" w:rsidR="00803111" w:rsidRPr="009251D6" w:rsidRDefault="003E6BA5">
            <w:pPr>
              <w:pStyle w:val="TableParagraph"/>
              <w:spacing w:before="54"/>
              <w:ind w:left="10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WHEN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IMPLEMENT</w:t>
            </w:r>
          </w:p>
        </w:tc>
        <w:tc>
          <w:tcPr>
            <w:tcW w:w="5293" w:type="dxa"/>
            <w:shd w:val="clear" w:color="auto" w:fill="D7DFDE"/>
          </w:tcPr>
          <w:p w14:paraId="1980FB38" w14:textId="77777777" w:rsidR="00803111" w:rsidRPr="009251D6" w:rsidRDefault="003E6BA5">
            <w:pPr>
              <w:pStyle w:val="TableParagraph"/>
              <w:spacing w:before="54"/>
              <w:ind w:left="10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ACTIONS</w:t>
            </w:r>
          </w:p>
        </w:tc>
        <w:tc>
          <w:tcPr>
            <w:tcW w:w="2036" w:type="dxa"/>
            <w:shd w:val="clear" w:color="auto" w:fill="D7DFDE"/>
          </w:tcPr>
          <w:p w14:paraId="043254AF" w14:textId="77777777" w:rsidR="00803111" w:rsidRPr="009251D6" w:rsidRDefault="003E6BA5">
            <w:pPr>
              <w:pStyle w:val="TableParagraph"/>
              <w:spacing w:before="54"/>
              <w:ind w:left="106" w:right="43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 xml:space="preserve">PERSON(S) </w:t>
            </w:r>
            <w:r w:rsidRPr="009251D6">
              <w:rPr>
                <w:rFonts w:asciiTheme="minorHAnsi" w:hAnsiTheme="minorHAnsi" w:cstheme="minorHAnsi"/>
                <w:spacing w:val="-2"/>
                <w:w w:val="95"/>
                <w:sz w:val="20"/>
              </w:rPr>
              <w:t>RESPONSIBLE</w:t>
            </w:r>
          </w:p>
        </w:tc>
      </w:tr>
      <w:tr w:rsidR="000767C7" w:rsidRPr="009251D6" w14:paraId="45A13119" w14:textId="77777777">
        <w:trPr>
          <w:trHeight w:val="3125"/>
        </w:trPr>
        <w:tc>
          <w:tcPr>
            <w:tcW w:w="2720" w:type="dxa"/>
          </w:tcPr>
          <w:p w14:paraId="6127B787" w14:textId="77777777" w:rsidR="00803111" w:rsidRPr="009251D6" w:rsidRDefault="003E6BA5">
            <w:pPr>
              <w:pStyle w:val="TableParagraph"/>
              <w:ind w:left="107" w:right="132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Disruption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in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distribution of examination papers</w:t>
            </w:r>
          </w:p>
        </w:tc>
        <w:tc>
          <w:tcPr>
            <w:tcW w:w="4749" w:type="dxa"/>
          </w:tcPr>
          <w:p w14:paraId="4BB8A337" w14:textId="77777777" w:rsidR="00803111" w:rsidRPr="009251D6" w:rsidRDefault="003E6BA5">
            <w:pPr>
              <w:pStyle w:val="TableParagraph"/>
              <w:ind w:left="105" w:right="151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251D6">
              <w:rPr>
                <w:rFonts w:asciiTheme="minorHAnsi" w:hAnsiTheme="minorHAnsi" w:cstheme="minorHAnsi"/>
                <w:sz w:val="20"/>
              </w:rPr>
              <w:t>In the event that</w:t>
            </w:r>
            <w:proofErr w:type="gramEnd"/>
            <w:r w:rsidRPr="009251D6">
              <w:rPr>
                <w:rFonts w:asciiTheme="minorHAnsi" w:hAnsiTheme="minorHAnsi" w:cstheme="minorHAnsi"/>
                <w:sz w:val="20"/>
              </w:rPr>
              <w:t xml:space="preserve"> there is disruption to the distribution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examination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papers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centres</w:t>
            </w:r>
            <w:proofErr w:type="spellEnd"/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in advance of examinations</w:t>
            </w:r>
          </w:p>
        </w:tc>
        <w:tc>
          <w:tcPr>
            <w:tcW w:w="5293" w:type="dxa"/>
          </w:tcPr>
          <w:p w14:paraId="055A4169" w14:textId="66C4577A" w:rsidR="00803111" w:rsidRPr="009251D6" w:rsidRDefault="003E6BA5">
            <w:pPr>
              <w:pStyle w:val="TableParagraph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E071A0" wp14:editId="4073EB28">
                  <wp:extent cx="59552" cy="102235"/>
                  <wp:effectExtent l="0" t="0" r="0" b="0"/>
                  <wp:docPr id="4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Find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out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from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awarding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</w:t>
            </w:r>
            <w:proofErr w:type="spellEnd"/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if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they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proofErr w:type="gramStart"/>
            <w:r w:rsidRPr="009251D6">
              <w:rPr>
                <w:rFonts w:asciiTheme="minorHAnsi" w:hAnsiTheme="minorHAnsi" w:cstheme="minorHAnsi"/>
                <w:sz w:val="20"/>
              </w:rPr>
              <w:t>are able to</w:t>
            </w:r>
            <w:proofErr w:type="gramEnd"/>
            <w:r w:rsidRPr="009251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organise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an alternative courier and time to deliver hardcopies</w:t>
            </w:r>
            <w:r w:rsidR="00ED69E1">
              <w:rPr>
                <w:rFonts w:asciiTheme="minorHAnsi" w:hAnsiTheme="minorHAnsi" w:cstheme="minorHAnsi"/>
                <w:sz w:val="20"/>
              </w:rPr>
              <w:t xml:space="preserve"> or provide electronic copies for printing </w:t>
            </w:r>
          </w:p>
          <w:p w14:paraId="728C171C" w14:textId="77777777" w:rsidR="00803111" w:rsidRPr="009251D6" w:rsidRDefault="003E6BA5">
            <w:pPr>
              <w:pStyle w:val="TableParagraph"/>
              <w:spacing w:before="119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A1123D1" wp14:editId="3E97CAF0">
                  <wp:extent cx="59811" cy="102679"/>
                  <wp:effectExtent l="0" t="0" r="0" b="0"/>
                  <wp:docPr id="4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1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3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If the above is not possible, you will receive electronic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access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papers</w:t>
            </w:r>
            <w:r w:rsidRPr="009251D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via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proofErr w:type="gramStart"/>
            <w:r w:rsidRPr="009251D6">
              <w:rPr>
                <w:rFonts w:asciiTheme="minorHAnsi" w:hAnsiTheme="minorHAnsi" w:cstheme="minorHAnsi"/>
                <w:sz w:val="20"/>
              </w:rPr>
              <w:t>secured</w:t>
            </w:r>
            <w:proofErr w:type="gramEnd"/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external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network</w:t>
            </w:r>
          </w:p>
          <w:p w14:paraId="035F6F55" w14:textId="77777777" w:rsidR="00803111" w:rsidRPr="009251D6" w:rsidRDefault="003E6BA5">
            <w:pPr>
              <w:pStyle w:val="TableParagraph"/>
              <w:spacing w:before="121"/>
              <w:ind w:right="379" w:hanging="165"/>
              <w:jc w:val="both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0513400" wp14:editId="2644C389">
                  <wp:extent cx="59552" cy="102235"/>
                  <wp:effectExtent l="0" t="0" r="0" b="0"/>
                  <wp:docPr id="5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You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will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need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have</w:t>
            </w:r>
            <w:r w:rsidRPr="009251D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plans</w:t>
            </w:r>
            <w:r w:rsidRPr="009251D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in</w:t>
            </w:r>
            <w:r w:rsidRPr="009251D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place</w:t>
            </w:r>
            <w:r w:rsidRPr="009251D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ensure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you can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receive,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make,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and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store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papers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under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secure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conditions</w:t>
            </w:r>
          </w:p>
          <w:p w14:paraId="7F3EC18E" w14:textId="77777777" w:rsidR="00803111" w:rsidRPr="009251D6" w:rsidRDefault="003E6BA5">
            <w:pPr>
              <w:pStyle w:val="TableParagraph"/>
              <w:spacing w:before="119"/>
              <w:ind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70E28F3" wp14:editId="3545C560">
                  <wp:extent cx="59552" cy="102235"/>
                  <wp:effectExtent l="0" t="0" r="0" b="0"/>
                  <wp:docPr id="5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last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resort,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your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awarding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</w:t>
            </w:r>
            <w:proofErr w:type="spellEnd"/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may consider rescheduling the examination</w:t>
            </w:r>
          </w:p>
        </w:tc>
        <w:tc>
          <w:tcPr>
            <w:tcW w:w="2036" w:type="dxa"/>
          </w:tcPr>
          <w:p w14:paraId="25944ED6" w14:textId="582E452E" w:rsidR="00803111" w:rsidRPr="009251D6" w:rsidRDefault="0050295C">
            <w:pPr>
              <w:pStyle w:val="TableParagraph"/>
              <w:spacing w:line="364" w:lineRule="auto"/>
              <w:ind w:left="106" w:right="43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Mickey Capeling 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>Sophie</w:t>
            </w:r>
            <w:r w:rsidR="003E6BA5"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="003E6BA5" w:rsidRPr="009251D6">
              <w:rPr>
                <w:rFonts w:asciiTheme="minorHAnsi" w:hAnsiTheme="minorHAnsi" w:cstheme="minorHAnsi"/>
                <w:sz w:val="20"/>
              </w:rPr>
              <w:t>Chidwick Tanya Collins</w:t>
            </w:r>
          </w:p>
        </w:tc>
      </w:tr>
      <w:tr w:rsidR="00803111" w:rsidRPr="009251D6" w14:paraId="2FC51F7B" w14:textId="77777777">
        <w:trPr>
          <w:trHeight w:val="3814"/>
        </w:trPr>
        <w:tc>
          <w:tcPr>
            <w:tcW w:w="2720" w:type="dxa"/>
          </w:tcPr>
          <w:p w14:paraId="53E55F40" w14:textId="77777777" w:rsidR="00803111" w:rsidRPr="009251D6" w:rsidRDefault="003E6BA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Disruption to the transportation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completed examination scripts</w:t>
            </w:r>
          </w:p>
        </w:tc>
        <w:tc>
          <w:tcPr>
            <w:tcW w:w="4749" w:type="dxa"/>
          </w:tcPr>
          <w:p w14:paraId="21840BEB" w14:textId="77777777" w:rsidR="00803111" w:rsidRPr="009251D6" w:rsidRDefault="003E6BA5">
            <w:pPr>
              <w:pStyle w:val="TableParagraph"/>
              <w:ind w:left="105" w:right="95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251D6">
              <w:rPr>
                <w:rFonts w:asciiTheme="minorHAnsi" w:hAnsiTheme="minorHAnsi" w:cstheme="minorHAnsi"/>
                <w:sz w:val="20"/>
              </w:rPr>
              <w:t>In the event that</w:t>
            </w:r>
            <w:proofErr w:type="gramEnd"/>
            <w:r w:rsidRPr="009251D6">
              <w:rPr>
                <w:rFonts w:asciiTheme="minorHAnsi" w:hAnsiTheme="minorHAnsi" w:cstheme="minorHAnsi"/>
                <w:sz w:val="20"/>
              </w:rPr>
              <w:t xml:space="preserve"> there is a delay in normal collection</w:t>
            </w:r>
            <w:r w:rsidRPr="009251D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arrangements</w:t>
            </w:r>
            <w:r w:rsidRPr="009251D6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for</w:t>
            </w:r>
            <w:r w:rsidRPr="009251D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completed</w:t>
            </w:r>
            <w:r w:rsidRPr="009251D6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examination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scripts</w:t>
            </w:r>
          </w:p>
        </w:tc>
        <w:tc>
          <w:tcPr>
            <w:tcW w:w="5293" w:type="dxa"/>
          </w:tcPr>
          <w:p w14:paraId="61C9FEE6" w14:textId="454BC6B3" w:rsidR="00803111" w:rsidRPr="009251D6" w:rsidRDefault="003E6BA5">
            <w:pPr>
              <w:pStyle w:val="TableParagraph"/>
              <w:ind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0B1B835" wp14:editId="4CF4BC45">
                  <wp:extent cx="59552" cy="102235"/>
                  <wp:effectExtent l="0" t="0" r="0" b="0"/>
                  <wp:docPr id="5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="000767C7" w:rsidRPr="009251D6">
              <w:rPr>
                <w:rFonts w:asciiTheme="minorHAnsi" w:hAnsiTheme="minorHAnsi" w:cstheme="minorHAnsi"/>
                <w:sz w:val="20"/>
              </w:rPr>
              <w:t>W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here your awarding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arranges collections, seek ad</w:t>
            </w:r>
            <w:r w:rsidR="000767C7" w:rsidRPr="009251D6">
              <w:rPr>
                <w:rFonts w:asciiTheme="minorHAnsi" w:hAnsiTheme="minorHAnsi" w:cstheme="minorHAnsi"/>
                <w:sz w:val="20"/>
              </w:rPr>
              <w:t xml:space="preserve">vice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from awarding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organisations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and their normal collection agency regarding collection</w:t>
            </w:r>
          </w:p>
          <w:p w14:paraId="1D44B72A" w14:textId="77777777" w:rsidR="00803111" w:rsidRPr="009251D6" w:rsidRDefault="003E6BA5">
            <w:pPr>
              <w:pStyle w:val="TableParagraph"/>
              <w:spacing w:before="120"/>
              <w:ind w:right="337" w:hanging="165"/>
              <w:jc w:val="both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3E775EF" wp14:editId="41A44DFB">
                  <wp:extent cx="59552" cy="102235"/>
                  <wp:effectExtent l="0" t="0" r="0" b="0"/>
                  <wp:docPr id="5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Only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make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alternative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arrangements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after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approval from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awarding</w:t>
            </w:r>
            <w:r w:rsidRPr="009251D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and make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sure papers are securely stored until collection</w:t>
            </w:r>
          </w:p>
          <w:p w14:paraId="70339887" w14:textId="77777777" w:rsidR="00803111" w:rsidRPr="009251D6" w:rsidRDefault="003E6BA5">
            <w:pPr>
              <w:pStyle w:val="TableParagraph"/>
              <w:spacing w:before="119"/>
              <w:ind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7506F33" wp14:editId="43C6C946">
                  <wp:extent cx="59552" cy="102235"/>
                  <wp:effectExtent l="0" t="0" r="0" b="0"/>
                  <wp:docPr id="5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Ensure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secure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storage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completed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examination papers until collection</w:t>
            </w:r>
          </w:p>
          <w:p w14:paraId="066F5DD2" w14:textId="77777777" w:rsidR="00803111" w:rsidRPr="009251D6" w:rsidRDefault="003E6BA5">
            <w:pPr>
              <w:pStyle w:val="TableParagraph"/>
              <w:spacing w:before="121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C2462CA" wp14:editId="5AEEA97C">
                  <wp:extent cx="59552" cy="102235"/>
                  <wp:effectExtent l="0" t="0" r="0" b="0"/>
                  <wp:docPr id="6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If your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centre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makes its own transportation arrangements,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investigate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alternative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arrangements that comply with the </w:t>
            </w:r>
            <w:hyperlink r:id="rId16">
              <w:r w:rsidRPr="009251D6">
                <w:rPr>
                  <w:rFonts w:asciiTheme="minorHAnsi" w:hAnsiTheme="minorHAnsi" w:cstheme="minorHAnsi"/>
                  <w:sz w:val="20"/>
                  <w:u w:val="single" w:color="0071CC"/>
                </w:rPr>
                <w:t>JCQ’s instructions for</w:t>
              </w:r>
            </w:hyperlink>
            <w:r w:rsidRPr="009251D6">
              <w:rPr>
                <w:rFonts w:asciiTheme="minorHAnsi" w:hAnsiTheme="minorHAnsi" w:cstheme="minorHAnsi"/>
                <w:sz w:val="20"/>
              </w:rPr>
              <w:t xml:space="preserve"> </w:t>
            </w:r>
            <w:hyperlink r:id="rId17">
              <w:r w:rsidRPr="009251D6">
                <w:rPr>
                  <w:rFonts w:asciiTheme="minorHAnsi" w:hAnsiTheme="minorHAnsi" w:cstheme="minorHAnsi"/>
                  <w:sz w:val="20"/>
                  <w:u w:val="single" w:color="0071CC"/>
                </w:rPr>
                <w:t>conducting examinations</w:t>
              </w:r>
            </w:hyperlink>
          </w:p>
        </w:tc>
        <w:tc>
          <w:tcPr>
            <w:tcW w:w="2036" w:type="dxa"/>
          </w:tcPr>
          <w:p w14:paraId="796EEE9E" w14:textId="77777777" w:rsidR="00803111" w:rsidRPr="009251D6" w:rsidRDefault="003E6BA5">
            <w:pPr>
              <w:pStyle w:val="TableParagraph"/>
              <w:spacing w:line="364" w:lineRule="auto"/>
              <w:ind w:left="106" w:right="43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Sophie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Chidwick Tanya Collins</w:t>
            </w:r>
          </w:p>
        </w:tc>
      </w:tr>
    </w:tbl>
    <w:p w14:paraId="385583BB" w14:textId="77777777" w:rsidR="00803111" w:rsidRPr="009251D6" w:rsidRDefault="00803111">
      <w:pPr>
        <w:spacing w:line="364" w:lineRule="auto"/>
        <w:rPr>
          <w:rFonts w:asciiTheme="minorHAnsi" w:hAnsiTheme="minorHAnsi" w:cstheme="minorHAnsi"/>
          <w:sz w:val="20"/>
        </w:rPr>
        <w:sectPr w:rsidR="00803111" w:rsidRPr="009251D6" w:rsidSect="00582E15">
          <w:pgSz w:w="16850" w:h="11900" w:orient="landscape"/>
          <w:pgMar w:top="1320" w:right="860" w:bottom="520" w:left="960" w:header="0" w:footer="322" w:gutter="0"/>
          <w:pgBorders w:offsetFrom="page">
            <w:top w:val="double" w:sz="12" w:space="24" w:color="0070C0"/>
            <w:left w:val="double" w:sz="12" w:space="24" w:color="0070C0"/>
            <w:bottom w:val="double" w:sz="12" w:space="24" w:color="0070C0"/>
            <w:right w:val="double" w:sz="12" w:space="24" w:color="0070C0"/>
          </w:pgBorders>
          <w:cols w:space="720"/>
        </w:sectPr>
      </w:pPr>
    </w:p>
    <w:p w14:paraId="43AB72CD" w14:textId="77777777" w:rsidR="00803111" w:rsidRPr="009251D6" w:rsidRDefault="00803111">
      <w:pPr>
        <w:pStyle w:val="BodyText"/>
        <w:spacing w:before="2" w:after="1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122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4749"/>
        <w:gridCol w:w="5293"/>
        <w:gridCol w:w="2036"/>
      </w:tblGrid>
      <w:tr w:rsidR="000767C7" w:rsidRPr="009251D6" w14:paraId="71BA7844" w14:textId="77777777">
        <w:trPr>
          <w:trHeight w:val="573"/>
        </w:trPr>
        <w:tc>
          <w:tcPr>
            <w:tcW w:w="2720" w:type="dxa"/>
            <w:shd w:val="clear" w:color="auto" w:fill="D7DFDE"/>
          </w:tcPr>
          <w:p w14:paraId="23600275" w14:textId="77777777" w:rsidR="00803111" w:rsidRPr="009251D6" w:rsidRDefault="003E6BA5">
            <w:pPr>
              <w:pStyle w:val="TableParagraph"/>
              <w:spacing w:before="54"/>
              <w:ind w:left="10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SCENARIO</w:t>
            </w:r>
          </w:p>
        </w:tc>
        <w:tc>
          <w:tcPr>
            <w:tcW w:w="4749" w:type="dxa"/>
            <w:shd w:val="clear" w:color="auto" w:fill="D7DFDE"/>
          </w:tcPr>
          <w:p w14:paraId="354B1021" w14:textId="77777777" w:rsidR="00803111" w:rsidRPr="009251D6" w:rsidRDefault="003E6BA5">
            <w:pPr>
              <w:pStyle w:val="TableParagraph"/>
              <w:spacing w:before="54"/>
              <w:ind w:left="10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WHEN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IMPLEMENT</w:t>
            </w:r>
          </w:p>
        </w:tc>
        <w:tc>
          <w:tcPr>
            <w:tcW w:w="5293" w:type="dxa"/>
            <w:shd w:val="clear" w:color="auto" w:fill="D7DFDE"/>
          </w:tcPr>
          <w:p w14:paraId="1BB6A2B9" w14:textId="77777777" w:rsidR="00803111" w:rsidRPr="009251D6" w:rsidRDefault="003E6BA5">
            <w:pPr>
              <w:pStyle w:val="TableParagraph"/>
              <w:spacing w:before="54"/>
              <w:ind w:left="10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ACTIONS</w:t>
            </w:r>
          </w:p>
        </w:tc>
        <w:tc>
          <w:tcPr>
            <w:tcW w:w="2036" w:type="dxa"/>
            <w:shd w:val="clear" w:color="auto" w:fill="D7DFDE"/>
          </w:tcPr>
          <w:p w14:paraId="488D59CA" w14:textId="77777777" w:rsidR="00803111" w:rsidRPr="009251D6" w:rsidRDefault="003E6BA5">
            <w:pPr>
              <w:pStyle w:val="TableParagraph"/>
              <w:spacing w:before="54"/>
              <w:ind w:left="106" w:right="43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 xml:space="preserve">PERSON(S) </w:t>
            </w:r>
            <w:r w:rsidRPr="009251D6">
              <w:rPr>
                <w:rFonts w:asciiTheme="minorHAnsi" w:hAnsiTheme="minorHAnsi" w:cstheme="minorHAnsi"/>
                <w:spacing w:val="-2"/>
                <w:w w:val="95"/>
                <w:sz w:val="20"/>
              </w:rPr>
              <w:t>RESPONSIBLE</w:t>
            </w:r>
          </w:p>
        </w:tc>
      </w:tr>
      <w:tr w:rsidR="000767C7" w:rsidRPr="009251D6" w14:paraId="4AE7C6EE" w14:textId="77777777">
        <w:trPr>
          <w:trHeight w:val="2774"/>
        </w:trPr>
        <w:tc>
          <w:tcPr>
            <w:tcW w:w="2720" w:type="dxa"/>
          </w:tcPr>
          <w:p w14:paraId="19A4B966" w14:textId="77777777" w:rsidR="00803111" w:rsidRPr="009251D6" w:rsidRDefault="003E6BA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Assessment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evidence</w:t>
            </w:r>
            <w:r w:rsidRPr="009251D6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is</w:t>
            </w:r>
            <w:r w:rsidRPr="009251D6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not available to be marked</w:t>
            </w:r>
          </w:p>
        </w:tc>
        <w:tc>
          <w:tcPr>
            <w:tcW w:w="4749" w:type="dxa"/>
          </w:tcPr>
          <w:p w14:paraId="5F6938B9" w14:textId="77777777" w:rsidR="00803111" w:rsidRPr="009251D6" w:rsidRDefault="003E6BA5">
            <w:pPr>
              <w:pStyle w:val="TableParagraph"/>
              <w:ind w:left="105" w:right="151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In the event of large-scale damage to, or destruction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of,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completed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examination</w:t>
            </w:r>
            <w:r w:rsidRPr="009251D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scripts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or assessment evidence before it can be marked, e.g., a fire at the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centre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destroys completed examination scripts</w:t>
            </w:r>
          </w:p>
        </w:tc>
        <w:tc>
          <w:tcPr>
            <w:tcW w:w="5293" w:type="dxa"/>
          </w:tcPr>
          <w:p w14:paraId="62B1F3A9" w14:textId="77777777" w:rsidR="00803111" w:rsidRPr="009251D6" w:rsidRDefault="003E6BA5">
            <w:pPr>
              <w:pStyle w:val="TableParagraph"/>
              <w:ind w:right="736" w:hanging="165"/>
              <w:jc w:val="both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0E8EC8A" wp14:editId="52C73296">
                  <wp:extent cx="59552" cy="102235"/>
                  <wp:effectExtent l="0" t="0" r="0" b="0"/>
                  <wp:docPr id="6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 Communicate</w:t>
            </w:r>
            <w:r w:rsidRPr="009251D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this immediately to the relevant awarding</w:t>
            </w:r>
            <w:r w:rsidRPr="009251D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>(s),</w:t>
            </w:r>
            <w:r w:rsidRPr="009251D6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candidates</w:t>
            </w:r>
            <w:r w:rsidRPr="009251D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and</w:t>
            </w:r>
            <w:r w:rsidRPr="009251D6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their parents or carers</w:t>
            </w:r>
          </w:p>
          <w:p w14:paraId="5FDD8E28" w14:textId="77777777" w:rsidR="00803111" w:rsidRPr="009251D6" w:rsidRDefault="003E6BA5">
            <w:pPr>
              <w:pStyle w:val="TableParagraph"/>
              <w:spacing w:before="119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EEC9722" wp14:editId="156EC9BF">
                  <wp:extent cx="59811" cy="102679"/>
                  <wp:effectExtent l="0" t="0" r="0" b="0"/>
                  <wp:docPr id="6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1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Where possible, the awarding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will generate candidate marks based on other appropriate</w:t>
            </w:r>
            <w:r w:rsidRPr="009251D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evidence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</w:t>
            </w:r>
            <w:r w:rsidRPr="009251D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candidate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achievement</w:t>
            </w:r>
          </w:p>
          <w:p w14:paraId="51A386B9" w14:textId="77777777" w:rsidR="00803111" w:rsidRPr="009251D6" w:rsidRDefault="003E6BA5">
            <w:pPr>
              <w:pStyle w:val="TableParagraph"/>
              <w:spacing w:before="121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63E686C" wp14:editId="3338CE61">
                  <wp:extent cx="59552" cy="102235"/>
                  <wp:effectExtent l="0" t="0" r="0" b="0"/>
                  <wp:docPr id="6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Where marks cannot be generated by awarding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organisations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candidates may need to retake affected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assessment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in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</w:t>
            </w:r>
            <w:r w:rsidRPr="009251D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subsequent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assessment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series</w:t>
            </w:r>
          </w:p>
        </w:tc>
        <w:tc>
          <w:tcPr>
            <w:tcW w:w="2036" w:type="dxa"/>
          </w:tcPr>
          <w:p w14:paraId="09743A28" w14:textId="77777777" w:rsidR="00803111" w:rsidRPr="009251D6" w:rsidRDefault="003E6BA5">
            <w:pPr>
              <w:pStyle w:val="TableParagraph"/>
              <w:spacing w:line="364" w:lineRule="auto"/>
              <w:ind w:left="106" w:right="43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Sophie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Chidwick Tanya Collins</w:t>
            </w:r>
          </w:p>
        </w:tc>
      </w:tr>
      <w:tr w:rsidR="000767C7" w:rsidRPr="009251D6" w14:paraId="33BF4011" w14:textId="77777777">
        <w:trPr>
          <w:trHeight w:val="2783"/>
        </w:trPr>
        <w:tc>
          <w:tcPr>
            <w:tcW w:w="2720" w:type="dxa"/>
          </w:tcPr>
          <w:p w14:paraId="38C76D5B" w14:textId="77777777" w:rsidR="00803111" w:rsidRPr="009251D6" w:rsidRDefault="003E6BA5">
            <w:pPr>
              <w:pStyle w:val="TableParagraph"/>
              <w:ind w:left="107" w:right="132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Centre is unable to distribute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results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as</w:t>
            </w:r>
            <w:r w:rsidRPr="009251D6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normal or facilitate post results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services</w:t>
            </w:r>
          </w:p>
        </w:tc>
        <w:tc>
          <w:tcPr>
            <w:tcW w:w="4749" w:type="dxa"/>
          </w:tcPr>
          <w:p w14:paraId="55BB0E2E" w14:textId="77777777" w:rsidR="00803111" w:rsidRPr="009251D6" w:rsidRDefault="003E6BA5">
            <w:pPr>
              <w:pStyle w:val="TableParagraph"/>
              <w:ind w:left="105" w:right="151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251D6">
              <w:rPr>
                <w:rFonts w:asciiTheme="minorHAnsi" w:hAnsiTheme="minorHAnsi" w:cstheme="minorHAnsi"/>
                <w:sz w:val="20"/>
              </w:rPr>
              <w:t>In the event that</w:t>
            </w:r>
            <w:proofErr w:type="gramEnd"/>
            <w:r w:rsidRPr="009251D6">
              <w:rPr>
                <w:rFonts w:asciiTheme="minorHAnsi" w:hAnsiTheme="minorHAnsi" w:cstheme="minorHAnsi"/>
                <w:sz w:val="20"/>
              </w:rPr>
              <w:t xml:space="preserve"> the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centre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is unable to access or manage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distribution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results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candidates,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or to facilitate post results services</w:t>
            </w:r>
          </w:p>
        </w:tc>
        <w:tc>
          <w:tcPr>
            <w:tcW w:w="5293" w:type="dxa"/>
          </w:tcPr>
          <w:p w14:paraId="041BD78D" w14:textId="77777777" w:rsidR="00803111" w:rsidRPr="009251D6" w:rsidRDefault="003E6BA5">
            <w:pPr>
              <w:pStyle w:val="TableParagraph"/>
              <w:ind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5521C3B" wp14:editId="5A11D7BA">
                  <wp:extent cx="59552" cy="102235"/>
                  <wp:effectExtent l="0" t="0" r="0" b="0"/>
                  <wp:docPr id="6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Contact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awarding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organisations</w:t>
            </w:r>
            <w:proofErr w:type="spellEnd"/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about</w:t>
            </w:r>
            <w:r w:rsidRPr="009251D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alternative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options</w:t>
            </w:r>
          </w:p>
          <w:p w14:paraId="3B28F1B9" w14:textId="77777777" w:rsidR="00803111" w:rsidRPr="009251D6" w:rsidRDefault="003E6BA5">
            <w:pPr>
              <w:pStyle w:val="TableParagraph"/>
              <w:spacing w:before="119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98DE1AB" wp14:editId="53175AED">
                  <wp:extent cx="59811" cy="102679"/>
                  <wp:effectExtent l="0" t="0" r="0" b="0"/>
                  <wp:docPr id="7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1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proofErr w:type="gramStart"/>
            <w:r w:rsidRPr="009251D6">
              <w:rPr>
                <w:rFonts w:asciiTheme="minorHAnsi" w:hAnsiTheme="minorHAnsi" w:cstheme="minorHAnsi"/>
                <w:sz w:val="20"/>
              </w:rPr>
              <w:t>Make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arrangements</w:t>
            </w:r>
            <w:proofErr w:type="gramEnd"/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access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results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at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an alternative site</w:t>
            </w:r>
          </w:p>
          <w:p w14:paraId="2CCE1435" w14:textId="77777777" w:rsidR="00803111" w:rsidRPr="009251D6" w:rsidRDefault="003E6BA5">
            <w:pPr>
              <w:pStyle w:val="TableParagraph"/>
              <w:spacing w:before="0" w:line="350" w:lineRule="atLeast"/>
              <w:ind w:left="282" w:right="11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2080F0A" wp14:editId="4A35BD69">
                  <wp:extent cx="59552" cy="101598"/>
                  <wp:effectExtent l="0" t="0" r="0" b="0"/>
                  <wp:docPr id="7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Share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facilities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with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other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schools/colleges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if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possible </w:t>
            </w:r>
            <w:r w:rsidRPr="009251D6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AB049A0" wp14:editId="280548DB">
                  <wp:extent cx="59552" cy="102235"/>
                  <wp:effectExtent l="0" t="0" r="0" b="0"/>
                  <wp:docPr id="7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Coordinate access to post results services from an</w:t>
            </w:r>
          </w:p>
          <w:p w14:paraId="78EA1276" w14:textId="77777777" w:rsidR="00803111" w:rsidRPr="009251D6" w:rsidRDefault="003E6BA5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alternative</w:t>
            </w:r>
            <w:r w:rsidRPr="009251D6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>site</w:t>
            </w:r>
          </w:p>
          <w:p w14:paraId="46D33792" w14:textId="77777777" w:rsidR="00803111" w:rsidRPr="009251D6" w:rsidRDefault="003E6BA5">
            <w:pPr>
              <w:pStyle w:val="TableParagraph"/>
              <w:spacing w:before="118"/>
              <w:ind w:right="211" w:hanging="16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DC8C934" wp14:editId="4ADBD351">
                  <wp:extent cx="59552" cy="102235"/>
                  <wp:effectExtent l="0" t="0" r="0" b="0"/>
                  <wp:docPr id="7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2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51D6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Contact the relevant awarding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organisation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if electronic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post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results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requests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are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not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possible</w:t>
            </w:r>
          </w:p>
        </w:tc>
        <w:tc>
          <w:tcPr>
            <w:tcW w:w="2036" w:type="dxa"/>
          </w:tcPr>
          <w:p w14:paraId="3007BBE0" w14:textId="77777777" w:rsidR="00803111" w:rsidRPr="009251D6" w:rsidRDefault="003E6BA5">
            <w:pPr>
              <w:pStyle w:val="TableParagraph"/>
              <w:spacing w:line="367" w:lineRule="auto"/>
              <w:ind w:left="106" w:right="43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Sophie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Chidwick Tanya Collins</w:t>
            </w:r>
          </w:p>
        </w:tc>
      </w:tr>
      <w:tr w:rsidR="000767C7" w:rsidRPr="009251D6" w14:paraId="1A1891B7" w14:textId="77777777">
        <w:trPr>
          <w:trHeight w:val="2148"/>
        </w:trPr>
        <w:tc>
          <w:tcPr>
            <w:tcW w:w="2720" w:type="dxa"/>
          </w:tcPr>
          <w:p w14:paraId="4B098EC9" w14:textId="77777777" w:rsidR="00803111" w:rsidRPr="009251D6" w:rsidRDefault="003E6BA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Failure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of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IT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systems</w:t>
            </w:r>
          </w:p>
        </w:tc>
        <w:tc>
          <w:tcPr>
            <w:tcW w:w="4749" w:type="dxa"/>
          </w:tcPr>
          <w:p w14:paraId="48B7A137" w14:textId="77777777" w:rsidR="00803111" w:rsidRPr="009251D6" w:rsidRDefault="003E6BA5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 xml:space="preserve">If there is </w:t>
            </w:r>
            <w:proofErr w:type="gramStart"/>
            <w:r w:rsidRPr="009251D6">
              <w:rPr>
                <w:rFonts w:asciiTheme="minorHAnsi" w:hAnsiTheme="minorHAnsi" w:cstheme="minorHAnsi"/>
                <w:sz w:val="20"/>
              </w:rPr>
              <w:t>a MIS</w:t>
            </w:r>
            <w:proofErr w:type="gramEnd"/>
            <w:r w:rsidRPr="009251D6">
              <w:rPr>
                <w:rFonts w:asciiTheme="minorHAnsi" w:hAnsiTheme="minorHAnsi" w:cstheme="minorHAnsi"/>
                <w:sz w:val="20"/>
              </w:rPr>
              <w:t xml:space="preserve"> system failure at entry deadline, during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exam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preparation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or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at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results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release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time, the center must</w:t>
            </w:r>
          </w:p>
        </w:tc>
        <w:tc>
          <w:tcPr>
            <w:tcW w:w="5293" w:type="dxa"/>
          </w:tcPr>
          <w:p w14:paraId="47B09FE9" w14:textId="2631CB56" w:rsidR="00803111" w:rsidRPr="009251D6" w:rsidRDefault="003E6BA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Contact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all</w:t>
            </w:r>
            <w:r w:rsidRPr="009251D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="00ED69E1">
              <w:rPr>
                <w:rFonts w:asciiTheme="minorHAnsi" w:hAnsiTheme="minorHAnsi" w:cstheme="minorHAnsi"/>
                <w:spacing w:val="-10"/>
                <w:sz w:val="20"/>
              </w:rPr>
              <w:t xml:space="preserve">relevant </w:t>
            </w:r>
            <w:r w:rsidRPr="009251D6">
              <w:rPr>
                <w:rFonts w:asciiTheme="minorHAnsi" w:hAnsiTheme="minorHAnsi" w:cstheme="minorHAnsi"/>
                <w:sz w:val="20"/>
              </w:rPr>
              <w:t>Examination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Boards</w:t>
            </w:r>
            <w:r w:rsidR="00ED69E1">
              <w:rPr>
                <w:rFonts w:asciiTheme="minorHAnsi" w:hAnsiTheme="minorHAnsi" w:cstheme="minorHAnsi"/>
                <w:spacing w:val="-2"/>
                <w:sz w:val="20"/>
              </w:rPr>
              <w:t xml:space="preserve"> using numbers in ICE (Page 20) </w:t>
            </w:r>
          </w:p>
          <w:p w14:paraId="5DF37AD2" w14:textId="77777777" w:rsidR="00803111" w:rsidRPr="009251D6" w:rsidRDefault="003E6BA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1"/>
              <w:ind w:right="250" w:hanging="360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Contact all parents and carers to keep them informed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regarding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any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solutions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if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results are affected</w:t>
            </w:r>
          </w:p>
        </w:tc>
        <w:tc>
          <w:tcPr>
            <w:tcW w:w="2036" w:type="dxa"/>
          </w:tcPr>
          <w:p w14:paraId="60BBA793" w14:textId="77777777" w:rsidR="00803111" w:rsidRPr="009251D6" w:rsidRDefault="003E6BA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Tanya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Collins</w:t>
            </w:r>
          </w:p>
        </w:tc>
      </w:tr>
      <w:tr w:rsidR="006A18EA" w:rsidRPr="009251D6" w14:paraId="041CEDB6" w14:textId="77777777">
        <w:trPr>
          <w:trHeight w:val="2148"/>
        </w:trPr>
        <w:tc>
          <w:tcPr>
            <w:tcW w:w="2720" w:type="dxa"/>
          </w:tcPr>
          <w:p w14:paraId="57823EF3" w14:textId="3A7B7685" w:rsidR="006A18EA" w:rsidRPr="009251D6" w:rsidRDefault="006A18EA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lastRenderedPageBreak/>
              <w:t>Cyber attack</w:t>
            </w:r>
            <w:proofErr w:type="spellEnd"/>
            <w:r w:rsidRPr="009251D6">
              <w:rPr>
                <w:rFonts w:asciiTheme="minorHAnsi" w:hAnsiTheme="minorHAnsi" w:cstheme="minorHAnsi"/>
                <w:sz w:val="20"/>
              </w:rPr>
              <w:t xml:space="preserve"> on the IT systems </w:t>
            </w:r>
          </w:p>
        </w:tc>
        <w:tc>
          <w:tcPr>
            <w:tcW w:w="4749" w:type="dxa"/>
          </w:tcPr>
          <w:p w14:paraId="3AB5DBA6" w14:textId="32F3D405" w:rsidR="006A18EA" w:rsidRPr="009251D6" w:rsidRDefault="00721615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 xml:space="preserve">Where a cyber-attack may compromise any </w:t>
            </w:r>
            <w:proofErr w:type="gramStart"/>
            <w:r w:rsidRPr="009251D6">
              <w:rPr>
                <w:rFonts w:asciiTheme="minorHAnsi" w:hAnsiTheme="minorHAnsi" w:cstheme="minorHAnsi"/>
                <w:sz w:val="20"/>
              </w:rPr>
              <w:t>aspect</w:t>
            </w:r>
            <w:proofErr w:type="gramEnd"/>
            <w:r w:rsidRPr="009251D6">
              <w:rPr>
                <w:rFonts w:asciiTheme="minorHAnsi" w:hAnsiTheme="minorHAnsi" w:cstheme="minorHAnsi"/>
                <w:sz w:val="20"/>
              </w:rPr>
              <w:t xml:space="preserve"> the exam process</w:t>
            </w:r>
          </w:p>
        </w:tc>
        <w:tc>
          <w:tcPr>
            <w:tcW w:w="5293" w:type="dxa"/>
          </w:tcPr>
          <w:p w14:paraId="05CB5DA4" w14:textId="176D2123" w:rsidR="006A18EA" w:rsidRPr="009251D6" w:rsidRDefault="0072161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B</w:t>
            </w:r>
            <w:r w:rsidR="000767C7" w:rsidRPr="009251D6">
              <w:rPr>
                <w:rFonts w:asciiTheme="minorHAnsi" w:hAnsiTheme="minorHAnsi" w:cstheme="minorHAnsi"/>
                <w:sz w:val="20"/>
              </w:rPr>
              <w:t>odet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 to maintain a robust antivirus and anti-spyware system </w:t>
            </w:r>
          </w:p>
          <w:p w14:paraId="6DB8544E" w14:textId="08FE7EA0" w:rsidR="00721615" w:rsidRPr="009251D6" w:rsidRDefault="0072161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 xml:space="preserve">All data to be stored in a cloud system, no data to be stored on site </w:t>
            </w:r>
          </w:p>
        </w:tc>
        <w:tc>
          <w:tcPr>
            <w:tcW w:w="2036" w:type="dxa"/>
          </w:tcPr>
          <w:p w14:paraId="489CC6C1" w14:textId="47C46D88" w:rsidR="006A18EA" w:rsidRPr="009251D6" w:rsidRDefault="000767C7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Paul Barrett</w:t>
            </w:r>
          </w:p>
          <w:p w14:paraId="0584AC00" w14:textId="77777777" w:rsidR="00721615" w:rsidRPr="009251D6" w:rsidRDefault="0072161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 xml:space="preserve">Tanya Collins </w:t>
            </w:r>
          </w:p>
          <w:p w14:paraId="53872ED8" w14:textId="4F1E0276" w:rsidR="00721615" w:rsidRPr="009251D6" w:rsidRDefault="0072161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B</w:t>
            </w:r>
            <w:r w:rsidR="000767C7" w:rsidRPr="009251D6">
              <w:rPr>
                <w:rFonts w:asciiTheme="minorHAnsi" w:hAnsiTheme="minorHAnsi" w:cstheme="minorHAnsi"/>
                <w:sz w:val="20"/>
              </w:rPr>
              <w:t>odet</w:t>
            </w:r>
          </w:p>
        </w:tc>
      </w:tr>
    </w:tbl>
    <w:p w14:paraId="3B9ACEC1" w14:textId="77777777" w:rsidR="00803111" w:rsidRPr="009251D6" w:rsidRDefault="00803111">
      <w:pPr>
        <w:rPr>
          <w:rFonts w:asciiTheme="minorHAnsi" w:hAnsiTheme="minorHAnsi" w:cstheme="minorHAnsi"/>
          <w:sz w:val="20"/>
        </w:rPr>
        <w:sectPr w:rsidR="00803111" w:rsidRPr="009251D6" w:rsidSect="00582E15">
          <w:pgSz w:w="16850" w:h="11900" w:orient="landscape"/>
          <w:pgMar w:top="1320" w:right="860" w:bottom="520" w:left="960" w:header="0" w:footer="322" w:gutter="0"/>
          <w:pgBorders w:offsetFrom="page">
            <w:top w:val="double" w:sz="12" w:space="24" w:color="0070C0"/>
            <w:left w:val="double" w:sz="12" w:space="24" w:color="0070C0"/>
            <w:bottom w:val="double" w:sz="12" w:space="24" w:color="0070C0"/>
            <w:right w:val="double" w:sz="12" w:space="24" w:color="0070C0"/>
          </w:pgBorders>
          <w:cols w:space="720"/>
        </w:sectPr>
      </w:pPr>
    </w:p>
    <w:tbl>
      <w:tblPr>
        <w:tblpPr w:leftFromText="180" w:rightFromText="180" w:vertAnchor="text" w:tblpY="-502"/>
        <w:tblW w:w="0" w:type="auto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4765"/>
        <w:gridCol w:w="5311"/>
        <w:gridCol w:w="2043"/>
      </w:tblGrid>
      <w:tr w:rsidR="000767C7" w:rsidRPr="009251D6" w14:paraId="4B7C1527" w14:textId="77777777" w:rsidTr="00D62317">
        <w:trPr>
          <w:trHeight w:val="340"/>
        </w:trPr>
        <w:tc>
          <w:tcPr>
            <w:tcW w:w="2729" w:type="dxa"/>
            <w:shd w:val="clear" w:color="auto" w:fill="D7DFDE"/>
          </w:tcPr>
          <w:p w14:paraId="53D795F4" w14:textId="77777777" w:rsidR="00D62317" w:rsidRPr="009251D6" w:rsidRDefault="00D62317" w:rsidP="00D62317">
            <w:pPr>
              <w:pStyle w:val="TableParagraph"/>
              <w:spacing w:before="54"/>
              <w:ind w:left="107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lastRenderedPageBreak/>
              <w:t>SCENARIO</w:t>
            </w:r>
          </w:p>
        </w:tc>
        <w:tc>
          <w:tcPr>
            <w:tcW w:w="4765" w:type="dxa"/>
            <w:shd w:val="clear" w:color="auto" w:fill="D7DFDE"/>
          </w:tcPr>
          <w:p w14:paraId="10A082A4" w14:textId="77777777" w:rsidR="00D62317" w:rsidRPr="009251D6" w:rsidRDefault="00D62317" w:rsidP="00D62317">
            <w:pPr>
              <w:pStyle w:val="TableParagraph"/>
              <w:spacing w:before="54"/>
              <w:ind w:left="10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WHEN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IMPLEMENT</w:t>
            </w:r>
          </w:p>
        </w:tc>
        <w:tc>
          <w:tcPr>
            <w:tcW w:w="5311" w:type="dxa"/>
            <w:shd w:val="clear" w:color="auto" w:fill="D7DFDE"/>
          </w:tcPr>
          <w:p w14:paraId="78C08E9D" w14:textId="77777777" w:rsidR="00D62317" w:rsidRPr="009251D6" w:rsidRDefault="00D62317" w:rsidP="00D62317">
            <w:pPr>
              <w:pStyle w:val="TableParagraph"/>
              <w:spacing w:before="54"/>
              <w:ind w:left="10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ACTIONS</w:t>
            </w:r>
          </w:p>
        </w:tc>
        <w:tc>
          <w:tcPr>
            <w:tcW w:w="2043" w:type="dxa"/>
            <w:shd w:val="clear" w:color="auto" w:fill="D7DFDE"/>
          </w:tcPr>
          <w:p w14:paraId="0E2C105A" w14:textId="77777777" w:rsidR="00D62317" w:rsidRPr="009251D6" w:rsidRDefault="00D62317" w:rsidP="00D62317">
            <w:pPr>
              <w:pStyle w:val="TableParagraph"/>
              <w:spacing w:before="54"/>
              <w:ind w:left="106" w:right="435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 xml:space="preserve">PERSON(S) </w:t>
            </w:r>
            <w:r w:rsidRPr="009251D6">
              <w:rPr>
                <w:rFonts w:asciiTheme="minorHAnsi" w:hAnsiTheme="minorHAnsi" w:cstheme="minorHAnsi"/>
                <w:spacing w:val="-2"/>
                <w:w w:val="95"/>
                <w:sz w:val="20"/>
              </w:rPr>
              <w:t>RESPONSIBLE</w:t>
            </w:r>
          </w:p>
        </w:tc>
      </w:tr>
      <w:tr w:rsidR="000767C7" w:rsidRPr="009251D6" w14:paraId="678FB370" w14:textId="77777777" w:rsidTr="006A18EA">
        <w:trPr>
          <w:trHeight w:val="3438"/>
        </w:trPr>
        <w:tc>
          <w:tcPr>
            <w:tcW w:w="2729" w:type="dxa"/>
          </w:tcPr>
          <w:p w14:paraId="72444571" w14:textId="77777777" w:rsidR="00D62317" w:rsidRPr="009251D6" w:rsidRDefault="00D62317" w:rsidP="00D62317">
            <w:pPr>
              <w:pStyle w:val="TableParagraph"/>
              <w:ind w:left="107" w:right="132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Emergency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evacuation</w:t>
            </w:r>
            <w:r w:rsidRPr="009251D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of the exam room/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centre</w:t>
            </w:r>
            <w:proofErr w:type="spellEnd"/>
          </w:p>
          <w:p w14:paraId="4028FCCF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7F77554E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201095D0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3750056F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13ED47FF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10EFBEDB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58799A65" w14:textId="77777777" w:rsidR="00D62317" w:rsidRPr="009251D6" w:rsidRDefault="00D62317" w:rsidP="00D62317">
            <w:pPr>
              <w:rPr>
                <w:rFonts w:asciiTheme="minorHAnsi" w:hAnsiTheme="minorHAnsi" w:cstheme="minorHAnsi"/>
                <w:sz w:val="20"/>
              </w:rPr>
            </w:pPr>
          </w:p>
          <w:p w14:paraId="4C24EF6E" w14:textId="77777777" w:rsidR="00D62317" w:rsidRPr="009251D6" w:rsidRDefault="00D62317" w:rsidP="00D62317">
            <w:pPr>
              <w:ind w:firstLine="720"/>
              <w:rPr>
                <w:rFonts w:asciiTheme="minorHAnsi" w:hAnsiTheme="minorHAnsi" w:cstheme="minorHAnsi"/>
              </w:rPr>
            </w:pPr>
          </w:p>
          <w:p w14:paraId="40022787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2DB33458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4EEBE6B0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4AFDDC28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07F3CBCB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2EDDD562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0F4FD1A5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042A4D89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65ED22C9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555C64B1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548FB4D0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28187996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4DFD4A28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0912B222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2D486E69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4EC0847D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4AA7A127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1BDE24AB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3431833F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6A84DA88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05C07AA9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442E6469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42CEE0C4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1591AA21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10386F2F" w14:textId="77777777" w:rsidR="00D62317" w:rsidRPr="009251D6" w:rsidRDefault="00D62317" w:rsidP="00D62317">
            <w:pPr>
              <w:rPr>
                <w:rFonts w:asciiTheme="minorHAnsi" w:hAnsiTheme="minorHAnsi" w:cstheme="minorHAnsi"/>
              </w:rPr>
            </w:pPr>
          </w:p>
          <w:p w14:paraId="600E2495" w14:textId="77777777" w:rsidR="00D62317" w:rsidRPr="009251D6" w:rsidRDefault="00D62317" w:rsidP="00D62317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4765" w:type="dxa"/>
          </w:tcPr>
          <w:p w14:paraId="199E3F0C" w14:textId="77777777" w:rsidR="00D62317" w:rsidRPr="009251D6" w:rsidRDefault="00D62317" w:rsidP="00D62317">
            <w:pPr>
              <w:pStyle w:val="TableParagraph"/>
              <w:ind w:left="105" w:right="131"/>
              <w:jc w:val="both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In the event of a whole Centre evacuation (or lock down) during exam time due to a serious incident resulting in exam</w:t>
            </w:r>
            <w:r w:rsidRPr="009251D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candidates being unable</w:t>
            </w:r>
            <w:r w:rsidRPr="009251D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start, or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proceed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with,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their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exams,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following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must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be </w:t>
            </w:r>
            <w:r w:rsidRPr="009251D6">
              <w:rPr>
                <w:rFonts w:asciiTheme="minorHAnsi" w:hAnsiTheme="minorHAnsi" w:cstheme="minorHAnsi"/>
                <w:spacing w:val="-4"/>
                <w:sz w:val="20"/>
              </w:rPr>
              <w:t>done</w:t>
            </w:r>
          </w:p>
        </w:tc>
        <w:tc>
          <w:tcPr>
            <w:tcW w:w="5311" w:type="dxa"/>
          </w:tcPr>
          <w:p w14:paraId="66E57DCF" w14:textId="3AA683DF" w:rsidR="00D62317" w:rsidRPr="009251D6" w:rsidRDefault="00D62317" w:rsidP="00D6231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42" w:hanging="360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Awarding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bodies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be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contacted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for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proofErr w:type="spellStart"/>
            <w:r w:rsidRPr="009251D6">
              <w:rPr>
                <w:rFonts w:asciiTheme="minorHAnsi" w:hAnsiTheme="minorHAnsi" w:cstheme="minorHAnsi"/>
                <w:sz w:val="20"/>
              </w:rPr>
              <w:t>a</w:t>
            </w:r>
            <w:r w:rsidR="00B9318C" w:rsidRPr="009251D6">
              <w:rPr>
                <w:rFonts w:asciiTheme="minorHAnsi" w:hAnsiTheme="minorHAnsi" w:cstheme="minorHAnsi"/>
                <w:sz w:val="20"/>
              </w:rPr>
              <w:t>vice</w:t>
            </w:r>
            <w:proofErr w:type="spellEnd"/>
            <w:r w:rsidR="00B9318C" w:rsidRPr="009251D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and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guidance</w:t>
            </w:r>
          </w:p>
          <w:p w14:paraId="0D184EDC" w14:textId="77777777" w:rsidR="00D62317" w:rsidRPr="009251D6" w:rsidRDefault="00D62317" w:rsidP="00D6231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8"/>
              <w:ind w:right="265" w:hanging="360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Arrange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an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alternative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site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for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examinations to be sat</w:t>
            </w:r>
          </w:p>
          <w:p w14:paraId="78960D88" w14:textId="77777777" w:rsidR="00D62317" w:rsidRPr="009251D6" w:rsidRDefault="00D62317" w:rsidP="00D6231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2"/>
              <w:ind w:right="178" w:hanging="360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Contact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parents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and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carers</w:t>
            </w:r>
            <w:r w:rsidRPr="009251D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make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them</w:t>
            </w:r>
            <w:r w:rsidRPr="009251D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aware of the situation</w:t>
            </w:r>
          </w:p>
          <w:p w14:paraId="2F9222C7" w14:textId="77777777" w:rsidR="00D62317" w:rsidRPr="009251D6" w:rsidRDefault="00D62317" w:rsidP="00D6231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0"/>
              <w:ind w:right="922" w:hanging="360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Apply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to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the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awarding</w:t>
            </w:r>
            <w:r w:rsidRPr="009251D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bodies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>for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z w:val="20"/>
              </w:rPr>
              <w:t xml:space="preserve">special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consideration</w:t>
            </w:r>
          </w:p>
        </w:tc>
        <w:tc>
          <w:tcPr>
            <w:tcW w:w="2043" w:type="dxa"/>
          </w:tcPr>
          <w:p w14:paraId="144CF640" w14:textId="77777777" w:rsidR="00D62317" w:rsidRPr="009251D6" w:rsidRDefault="00D62317" w:rsidP="00D62317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</w:rPr>
            </w:pPr>
            <w:r w:rsidRPr="009251D6">
              <w:rPr>
                <w:rFonts w:asciiTheme="minorHAnsi" w:hAnsiTheme="minorHAnsi" w:cstheme="minorHAnsi"/>
                <w:sz w:val="20"/>
              </w:rPr>
              <w:t>Tanya</w:t>
            </w:r>
            <w:r w:rsidRPr="009251D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251D6">
              <w:rPr>
                <w:rFonts w:asciiTheme="minorHAnsi" w:hAnsiTheme="minorHAnsi" w:cstheme="minorHAnsi"/>
                <w:spacing w:val="-2"/>
                <w:sz w:val="20"/>
              </w:rPr>
              <w:t>Collins</w:t>
            </w:r>
          </w:p>
        </w:tc>
      </w:tr>
    </w:tbl>
    <w:p w14:paraId="0CD06B8D" w14:textId="16200AD5" w:rsidR="00803111" w:rsidRPr="009251D6" w:rsidRDefault="00803111">
      <w:pPr>
        <w:rPr>
          <w:rFonts w:asciiTheme="minorHAnsi" w:hAnsiTheme="minorHAnsi" w:cstheme="minorHAnsi"/>
          <w:sz w:val="20"/>
        </w:rPr>
        <w:sectPr w:rsidR="00803111" w:rsidRPr="009251D6" w:rsidSect="00582E15">
          <w:pgSz w:w="16850" w:h="11900" w:orient="landscape"/>
          <w:pgMar w:top="1320" w:right="860" w:bottom="520" w:left="960" w:header="0" w:footer="322" w:gutter="0"/>
          <w:pgBorders w:offsetFrom="page">
            <w:top w:val="double" w:sz="12" w:space="24" w:color="0070C0"/>
            <w:left w:val="double" w:sz="12" w:space="24" w:color="0070C0"/>
            <w:bottom w:val="double" w:sz="12" w:space="24" w:color="0070C0"/>
            <w:right w:val="double" w:sz="12" w:space="24" w:color="0070C0"/>
          </w:pgBorders>
          <w:cols w:space="720"/>
        </w:sectPr>
      </w:pPr>
    </w:p>
    <w:p w14:paraId="32BAC741" w14:textId="77777777" w:rsidR="00803111" w:rsidRPr="009251D6" w:rsidRDefault="00803111" w:rsidP="006A18EA">
      <w:pPr>
        <w:pStyle w:val="BodyText"/>
        <w:spacing w:before="4"/>
        <w:rPr>
          <w:rFonts w:asciiTheme="minorHAnsi" w:hAnsiTheme="minorHAnsi" w:cstheme="minorHAnsi"/>
          <w:sz w:val="17"/>
        </w:rPr>
      </w:pPr>
    </w:p>
    <w:sectPr w:rsidR="00803111" w:rsidRPr="009251D6" w:rsidSect="00582E15">
      <w:footerReference w:type="default" r:id="rId18"/>
      <w:pgSz w:w="11900" w:h="16850"/>
      <w:pgMar w:top="1940" w:right="1680" w:bottom="280" w:left="1680" w:header="0" w:footer="0" w:gutter="0"/>
      <w:pgBorders w:offsetFrom="page">
        <w:top w:val="double" w:sz="12" w:space="24" w:color="0070C0"/>
        <w:left w:val="double" w:sz="12" w:space="24" w:color="0070C0"/>
        <w:bottom w:val="double" w:sz="12" w:space="24" w:color="0070C0"/>
        <w:right w:val="double" w:sz="12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7EF1" w14:textId="77777777" w:rsidR="00F4557D" w:rsidRDefault="00F4557D">
      <w:r>
        <w:separator/>
      </w:r>
    </w:p>
  </w:endnote>
  <w:endnote w:type="continuationSeparator" w:id="0">
    <w:p w14:paraId="0DC63900" w14:textId="77777777" w:rsidR="00F4557D" w:rsidRDefault="00F4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D4BE" w14:textId="3393EA90" w:rsidR="00803111" w:rsidRDefault="0072161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98560" behindDoc="1" locked="0" layoutInCell="1" allowOverlap="1" wp14:anchorId="02C08B7E" wp14:editId="6375A6FC">
              <wp:simplePos x="0" y="0"/>
              <wp:positionH relativeFrom="page">
                <wp:posOffset>671830</wp:posOffset>
              </wp:positionH>
              <wp:positionV relativeFrom="page">
                <wp:posOffset>10347960</wp:posOffset>
              </wp:positionV>
              <wp:extent cx="443865" cy="1397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ED758" w14:textId="77777777" w:rsidR="00803111" w:rsidRDefault="003E6BA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1F63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FF1F6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08B7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.9pt;margin-top:814.8pt;width:34.95pt;height:11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" filled="f" stroked="f">
              <v:textbox inset="0,0,0,0">
                <w:txbxContent>
                  <w:p w14:paraId="560ED758" w14:textId="77777777" w:rsidR="00803111" w:rsidRDefault="003E6BA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1F63"/>
                        <w:sz w:val="16"/>
                      </w:rPr>
                      <w:t>|</w:t>
                    </w:r>
                    <w:r>
                      <w:rPr>
                        <w:b/>
                        <w:color w:val="FF1F6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F4F1" w14:textId="77841F90" w:rsidR="00803111" w:rsidRDefault="0072161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2FB406C3" wp14:editId="18A7C6D9">
              <wp:simplePos x="0" y="0"/>
              <wp:positionH relativeFrom="page">
                <wp:posOffset>671830</wp:posOffset>
              </wp:positionH>
              <wp:positionV relativeFrom="page">
                <wp:posOffset>7211695</wp:posOffset>
              </wp:positionV>
              <wp:extent cx="443865" cy="139700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23CC6" w14:textId="77777777" w:rsidR="00803111" w:rsidRDefault="003E6BA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1F63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FF1F6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406C3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7" type="#_x0000_t202" style="position:absolute;margin-left:52.9pt;margin-top:567.85pt;width:34.95pt;height:11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" filled="f" stroked="f">
              <v:textbox inset="0,0,0,0">
                <w:txbxContent>
                  <w:p w14:paraId="41923CC6" w14:textId="77777777" w:rsidR="00803111" w:rsidRDefault="003E6BA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1F63"/>
                        <w:sz w:val="16"/>
                      </w:rPr>
                      <w:t>|</w:t>
                    </w:r>
                    <w:r>
                      <w:rPr>
                        <w:b/>
                        <w:color w:val="FF1F6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AAF8" w14:textId="77777777" w:rsidR="00803111" w:rsidRDefault="0080311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7FB9" w14:textId="77777777" w:rsidR="00F4557D" w:rsidRDefault="00F4557D">
      <w:r>
        <w:separator/>
      </w:r>
    </w:p>
  </w:footnote>
  <w:footnote w:type="continuationSeparator" w:id="0">
    <w:p w14:paraId="7F01C45C" w14:textId="77777777" w:rsidR="00F4557D" w:rsidRDefault="00F4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D06E1"/>
    <w:multiLevelType w:val="hybridMultilevel"/>
    <w:tmpl w:val="4D089444"/>
    <w:lvl w:ilvl="0" w:tplc="A33480FC">
      <w:numFmt w:val="bullet"/>
      <w:lvlText w:val=""/>
      <w:lvlJc w:val="left"/>
      <w:pPr>
        <w:ind w:left="997" w:hanging="19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26650B8">
      <w:numFmt w:val="bullet"/>
      <w:lvlText w:val="•"/>
      <w:lvlJc w:val="left"/>
      <w:pPr>
        <w:ind w:left="1428" w:hanging="190"/>
      </w:pPr>
      <w:rPr>
        <w:rFonts w:hint="default"/>
        <w:lang w:val="en-US" w:eastAsia="en-US" w:bidi="ar-SA"/>
      </w:rPr>
    </w:lvl>
    <w:lvl w:ilvl="2" w:tplc="FFCCC2E6">
      <w:numFmt w:val="bullet"/>
      <w:lvlText w:val="•"/>
      <w:lvlJc w:val="left"/>
      <w:pPr>
        <w:ind w:left="1856" w:hanging="190"/>
      </w:pPr>
      <w:rPr>
        <w:rFonts w:hint="default"/>
        <w:lang w:val="en-US" w:eastAsia="en-US" w:bidi="ar-SA"/>
      </w:rPr>
    </w:lvl>
    <w:lvl w:ilvl="3" w:tplc="88BC3C2E">
      <w:numFmt w:val="bullet"/>
      <w:lvlText w:val="•"/>
      <w:lvlJc w:val="left"/>
      <w:pPr>
        <w:ind w:left="2284" w:hanging="190"/>
      </w:pPr>
      <w:rPr>
        <w:rFonts w:hint="default"/>
        <w:lang w:val="en-US" w:eastAsia="en-US" w:bidi="ar-SA"/>
      </w:rPr>
    </w:lvl>
    <w:lvl w:ilvl="4" w:tplc="008C6B80">
      <w:numFmt w:val="bullet"/>
      <w:lvlText w:val="•"/>
      <w:lvlJc w:val="left"/>
      <w:pPr>
        <w:ind w:left="2713" w:hanging="190"/>
      </w:pPr>
      <w:rPr>
        <w:rFonts w:hint="default"/>
        <w:lang w:val="en-US" w:eastAsia="en-US" w:bidi="ar-SA"/>
      </w:rPr>
    </w:lvl>
    <w:lvl w:ilvl="5" w:tplc="995248CC">
      <w:numFmt w:val="bullet"/>
      <w:lvlText w:val="•"/>
      <w:lvlJc w:val="left"/>
      <w:pPr>
        <w:ind w:left="3141" w:hanging="190"/>
      </w:pPr>
      <w:rPr>
        <w:rFonts w:hint="default"/>
        <w:lang w:val="en-US" w:eastAsia="en-US" w:bidi="ar-SA"/>
      </w:rPr>
    </w:lvl>
    <w:lvl w:ilvl="6" w:tplc="33C8C57A">
      <w:numFmt w:val="bullet"/>
      <w:lvlText w:val="•"/>
      <w:lvlJc w:val="left"/>
      <w:pPr>
        <w:ind w:left="3569" w:hanging="190"/>
      </w:pPr>
      <w:rPr>
        <w:rFonts w:hint="default"/>
        <w:lang w:val="en-US" w:eastAsia="en-US" w:bidi="ar-SA"/>
      </w:rPr>
    </w:lvl>
    <w:lvl w:ilvl="7" w:tplc="529A4F6C">
      <w:numFmt w:val="bullet"/>
      <w:lvlText w:val="•"/>
      <w:lvlJc w:val="left"/>
      <w:pPr>
        <w:ind w:left="3998" w:hanging="190"/>
      </w:pPr>
      <w:rPr>
        <w:rFonts w:hint="default"/>
        <w:lang w:val="en-US" w:eastAsia="en-US" w:bidi="ar-SA"/>
      </w:rPr>
    </w:lvl>
    <w:lvl w:ilvl="8" w:tplc="60B6860C">
      <w:numFmt w:val="bullet"/>
      <w:lvlText w:val="•"/>
      <w:lvlJc w:val="left"/>
      <w:pPr>
        <w:ind w:left="442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14E13804"/>
    <w:multiLevelType w:val="hybridMultilevel"/>
    <w:tmpl w:val="6F882226"/>
    <w:lvl w:ilvl="0" w:tplc="656E81C0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B12CEE0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 w:tplc="1AF47556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3" w:tplc="D6DC76A0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4" w:tplc="7C52F5AA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5" w:tplc="24809632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6" w:tplc="A6768D6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7" w:tplc="A314A164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8" w:tplc="EB4A2D54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0EC2620"/>
    <w:multiLevelType w:val="hybridMultilevel"/>
    <w:tmpl w:val="9EA0C75A"/>
    <w:lvl w:ilvl="0" w:tplc="4FEEDCF2">
      <w:numFmt w:val="bullet"/>
      <w:lvlText w:val=""/>
      <w:lvlJc w:val="left"/>
      <w:pPr>
        <w:ind w:left="1108" w:hanging="19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51E5668">
      <w:numFmt w:val="bullet"/>
      <w:lvlText w:val="•"/>
      <w:lvlJc w:val="left"/>
      <w:pPr>
        <w:ind w:left="1995" w:hanging="190"/>
      </w:pPr>
      <w:rPr>
        <w:rFonts w:hint="default"/>
        <w:lang w:val="en-US" w:eastAsia="en-US" w:bidi="ar-SA"/>
      </w:rPr>
    </w:lvl>
    <w:lvl w:ilvl="2" w:tplc="295AAEC6">
      <w:numFmt w:val="bullet"/>
      <w:lvlText w:val="•"/>
      <w:lvlJc w:val="left"/>
      <w:pPr>
        <w:ind w:left="2891" w:hanging="190"/>
      </w:pPr>
      <w:rPr>
        <w:rFonts w:hint="default"/>
        <w:lang w:val="en-US" w:eastAsia="en-US" w:bidi="ar-SA"/>
      </w:rPr>
    </w:lvl>
    <w:lvl w:ilvl="3" w:tplc="5DFACD26">
      <w:numFmt w:val="bullet"/>
      <w:lvlText w:val="•"/>
      <w:lvlJc w:val="left"/>
      <w:pPr>
        <w:ind w:left="3787" w:hanging="190"/>
      </w:pPr>
      <w:rPr>
        <w:rFonts w:hint="default"/>
        <w:lang w:val="en-US" w:eastAsia="en-US" w:bidi="ar-SA"/>
      </w:rPr>
    </w:lvl>
    <w:lvl w:ilvl="4" w:tplc="E28461A8">
      <w:numFmt w:val="bullet"/>
      <w:lvlText w:val="•"/>
      <w:lvlJc w:val="left"/>
      <w:pPr>
        <w:ind w:left="4683" w:hanging="190"/>
      </w:pPr>
      <w:rPr>
        <w:rFonts w:hint="default"/>
        <w:lang w:val="en-US" w:eastAsia="en-US" w:bidi="ar-SA"/>
      </w:rPr>
    </w:lvl>
    <w:lvl w:ilvl="5" w:tplc="0562DBCC">
      <w:numFmt w:val="bullet"/>
      <w:lvlText w:val="•"/>
      <w:lvlJc w:val="left"/>
      <w:pPr>
        <w:ind w:left="5579" w:hanging="190"/>
      </w:pPr>
      <w:rPr>
        <w:rFonts w:hint="default"/>
        <w:lang w:val="en-US" w:eastAsia="en-US" w:bidi="ar-SA"/>
      </w:rPr>
    </w:lvl>
    <w:lvl w:ilvl="6" w:tplc="ADD2FB82">
      <w:numFmt w:val="bullet"/>
      <w:lvlText w:val="•"/>
      <w:lvlJc w:val="left"/>
      <w:pPr>
        <w:ind w:left="6475" w:hanging="190"/>
      </w:pPr>
      <w:rPr>
        <w:rFonts w:hint="default"/>
        <w:lang w:val="en-US" w:eastAsia="en-US" w:bidi="ar-SA"/>
      </w:rPr>
    </w:lvl>
    <w:lvl w:ilvl="7" w:tplc="633E9A1A">
      <w:numFmt w:val="bullet"/>
      <w:lvlText w:val="•"/>
      <w:lvlJc w:val="left"/>
      <w:pPr>
        <w:ind w:left="7371" w:hanging="190"/>
      </w:pPr>
      <w:rPr>
        <w:rFonts w:hint="default"/>
        <w:lang w:val="en-US" w:eastAsia="en-US" w:bidi="ar-SA"/>
      </w:rPr>
    </w:lvl>
    <w:lvl w:ilvl="8" w:tplc="6A466BF6">
      <w:numFmt w:val="bullet"/>
      <w:lvlText w:val="•"/>
      <w:lvlJc w:val="left"/>
      <w:pPr>
        <w:ind w:left="8267" w:hanging="190"/>
      </w:pPr>
      <w:rPr>
        <w:rFonts w:hint="default"/>
        <w:lang w:val="en-US" w:eastAsia="en-US" w:bidi="ar-SA"/>
      </w:rPr>
    </w:lvl>
  </w:abstractNum>
  <w:abstractNum w:abstractNumId="3" w15:restartNumberingAfterBreak="0">
    <w:nsid w:val="267A4BC3"/>
    <w:multiLevelType w:val="hybridMultilevel"/>
    <w:tmpl w:val="747A03B6"/>
    <w:lvl w:ilvl="0" w:tplc="ADF2AE72">
      <w:start w:val="1"/>
      <w:numFmt w:val="decimal"/>
      <w:lvlText w:val="%1."/>
      <w:lvlJc w:val="left"/>
      <w:pPr>
        <w:ind w:left="438" w:hanging="22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880EC0E">
      <w:numFmt w:val="bullet"/>
      <w:lvlText w:val="•"/>
      <w:lvlJc w:val="left"/>
      <w:pPr>
        <w:ind w:left="1401" w:hanging="221"/>
      </w:pPr>
      <w:rPr>
        <w:rFonts w:hint="default"/>
        <w:lang w:val="en-US" w:eastAsia="en-US" w:bidi="ar-SA"/>
      </w:rPr>
    </w:lvl>
    <w:lvl w:ilvl="2" w:tplc="67024408">
      <w:numFmt w:val="bullet"/>
      <w:lvlText w:val="•"/>
      <w:lvlJc w:val="left"/>
      <w:pPr>
        <w:ind w:left="2363" w:hanging="221"/>
      </w:pPr>
      <w:rPr>
        <w:rFonts w:hint="default"/>
        <w:lang w:val="en-US" w:eastAsia="en-US" w:bidi="ar-SA"/>
      </w:rPr>
    </w:lvl>
    <w:lvl w:ilvl="3" w:tplc="4746CD86">
      <w:numFmt w:val="bullet"/>
      <w:lvlText w:val="•"/>
      <w:lvlJc w:val="left"/>
      <w:pPr>
        <w:ind w:left="3325" w:hanging="221"/>
      </w:pPr>
      <w:rPr>
        <w:rFonts w:hint="default"/>
        <w:lang w:val="en-US" w:eastAsia="en-US" w:bidi="ar-SA"/>
      </w:rPr>
    </w:lvl>
    <w:lvl w:ilvl="4" w:tplc="032AB6EA">
      <w:numFmt w:val="bullet"/>
      <w:lvlText w:val="•"/>
      <w:lvlJc w:val="left"/>
      <w:pPr>
        <w:ind w:left="4287" w:hanging="221"/>
      </w:pPr>
      <w:rPr>
        <w:rFonts w:hint="default"/>
        <w:lang w:val="en-US" w:eastAsia="en-US" w:bidi="ar-SA"/>
      </w:rPr>
    </w:lvl>
    <w:lvl w:ilvl="5" w:tplc="C8DE95E6">
      <w:numFmt w:val="bullet"/>
      <w:lvlText w:val="•"/>
      <w:lvlJc w:val="left"/>
      <w:pPr>
        <w:ind w:left="5249" w:hanging="221"/>
      </w:pPr>
      <w:rPr>
        <w:rFonts w:hint="default"/>
        <w:lang w:val="en-US" w:eastAsia="en-US" w:bidi="ar-SA"/>
      </w:rPr>
    </w:lvl>
    <w:lvl w:ilvl="6" w:tplc="18281DB0">
      <w:numFmt w:val="bullet"/>
      <w:lvlText w:val="•"/>
      <w:lvlJc w:val="left"/>
      <w:pPr>
        <w:ind w:left="6211" w:hanging="221"/>
      </w:pPr>
      <w:rPr>
        <w:rFonts w:hint="default"/>
        <w:lang w:val="en-US" w:eastAsia="en-US" w:bidi="ar-SA"/>
      </w:rPr>
    </w:lvl>
    <w:lvl w:ilvl="7" w:tplc="4CB66002">
      <w:numFmt w:val="bullet"/>
      <w:lvlText w:val="•"/>
      <w:lvlJc w:val="left"/>
      <w:pPr>
        <w:ind w:left="7173" w:hanging="221"/>
      </w:pPr>
      <w:rPr>
        <w:rFonts w:hint="default"/>
        <w:lang w:val="en-US" w:eastAsia="en-US" w:bidi="ar-SA"/>
      </w:rPr>
    </w:lvl>
    <w:lvl w:ilvl="8" w:tplc="A272564A">
      <w:numFmt w:val="bullet"/>
      <w:lvlText w:val="•"/>
      <w:lvlJc w:val="left"/>
      <w:pPr>
        <w:ind w:left="8135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34956F57"/>
    <w:multiLevelType w:val="hybridMultilevel"/>
    <w:tmpl w:val="5D9C9DA2"/>
    <w:lvl w:ilvl="0" w:tplc="DBD88370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8002630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 w:tplc="50CE48F0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3" w:tplc="A816D5F2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4" w:tplc="528C29CA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5" w:tplc="79E60FFE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6" w:tplc="C23CEFCC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7" w:tplc="F950062C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8" w:tplc="4992E66E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C1C3E20"/>
    <w:multiLevelType w:val="hybridMultilevel"/>
    <w:tmpl w:val="0908B2CC"/>
    <w:lvl w:ilvl="0" w:tplc="DC20363A">
      <w:numFmt w:val="bullet"/>
      <w:lvlText w:val=""/>
      <w:lvlJc w:val="left"/>
      <w:pPr>
        <w:ind w:left="997" w:hanging="19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4D45254">
      <w:numFmt w:val="bullet"/>
      <w:lvlText w:val="•"/>
      <w:lvlJc w:val="left"/>
      <w:pPr>
        <w:ind w:left="1428" w:hanging="190"/>
      </w:pPr>
      <w:rPr>
        <w:rFonts w:hint="default"/>
        <w:lang w:val="en-US" w:eastAsia="en-US" w:bidi="ar-SA"/>
      </w:rPr>
    </w:lvl>
    <w:lvl w:ilvl="2" w:tplc="BC6AA2DA">
      <w:numFmt w:val="bullet"/>
      <w:lvlText w:val="•"/>
      <w:lvlJc w:val="left"/>
      <w:pPr>
        <w:ind w:left="1856" w:hanging="190"/>
      </w:pPr>
      <w:rPr>
        <w:rFonts w:hint="default"/>
        <w:lang w:val="en-US" w:eastAsia="en-US" w:bidi="ar-SA"/>
      </w:rPr>
    </w:lvl>
    <w:lvl w:ilvl="3" w:tplc="35D69A38">
      <w:numFmt w:val="bullet"/>
      <w:lvlText w:val="•"/>
      <w:lvlJc w:val="left"/>
      <w:pPr>
        <w:ind w:left="2284" w:hanging="190"/>
      </w:pPr>
      <w:rPr>
        <w:rFonts w:hint="default"/>
        <w:lang w:val="en-US" w:eastAsia="en-US" w:bidi="ar-SA"/>
      </w:rPr>
    </w:lvl>
    <w:lvl w:ilvl="4" w:tplc="FE64F02C">
      <w:numFmt w:val="bullet"/>
      <w:lvlText w:val="•"/>
      <w:lvlJc w:val="left"/>
      <w:pPr>
        <w:ind w:left="2713" w:hanging="190"/>
      </w:pPr>
      <w:rPr>
        <w:rFonts w:hint="default"/>
        <w:lang w:val="en-US" w:eastAsia="en-US" w:bidi="ar-SA"/>
      </w:rPr>
    </w:lvl>
    <w:lvl w:ilvl="5" w:tplc="734455D2">
      <w:numFmt w:val="bullet"/>
      <w:lvlText w:val="•"/>
      <w:lvlJc w:val="left"/>
      <w:pPr>
        <w:ind w:left="3141" w:hanging="190"/>
      </w:pPr>
      <w:rPr>
        <w:rFonts w:hint="default"/>
        <w:lang w:val="en-US" w:eastAsia="en-US" w:bidi="ar-SA"/>
      </w:rPr>
    </w:lvl>
    <w:lvl w:ilvl="6" w:tplc="B672EADE">
      <w:numFmt w:val="bullet"/>
      <w:lvlText w:val="•"/>
      <w:lvlJc w:val="left"/>
      <w:pPr>
        <w:ind w:left="3569" w:hanging="190"/>
      </w:pPr>
      <w:rPr>
        <w:rFonts w:hint="default"/>
        <w:lang w:val="en-US" w:eastAsia="en-US" w:bidi="ar-SA"/>
      </w:rPr>
    </w:lvl>
    <w:lvl w:ilvl="7" w:tplc="F5C089BA">
      <w:numFmt w:val="bullet"/>
      <w:lvlText w:val="•"/>
      <w:lvlJc w:val="left"/>
      <w:pPr>
        <w:ind w:left="3998" w:hanging="190"/>
      </w:pPr>
      <w:rPr>
        <w:rFonts w:hint="default"/>
        <w:lang w:val="en-US" w:eastAsia="en-US" w:bidi="ar-SA"/>
      </w:rPr>
    </w:lvl>
    <w:lvl w:ilvl="8" w:tplc="2F50713E">
      <w:numFmt w:val="bullet"/>
      <w:lvlText w:val="•"/>
      <w:lvlJc w:val="left"/>
      <w:pPr>
        <w:ind w:left="4426" w:hanging="190"/>
      </w:pPr>
      <w:rPr>
        <w:rFonts w:hint="default"/>
        <w:lang w:val="en-US" w:eastAsia="en-US" w:bidi="ar-SA"/>
      </w:rPr>
    </w:lvl>
  </w:abstractNum>
  <w:abstractNum w:abstractNumId="6" w15:restartNumberingAfterBreak="0">
    <w:nsid w:val="51B966C4"/>
    <w:multiLevelType w:val="hybridMultilevel"/>
    <w:tmpl w:val="8E422538"/>
    <w:lvl w:ilvl="0" w:tplc="439C02E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41C0EFA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 w:tplc="FB243EEE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3" w:tplc="9952625E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4" w:tplc="129EBD9A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5" w:tplc="4A005D48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6" w:tplc="012AF4BA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7" w:tplc="374492BE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8" w:tplc="0284BDFA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5FF22F0"/>
    <w:multiLevelType w:val="hybridMultilevel"/>
    <w:tmpl w:val="11B249F0"/>
    <w:lvl w:ilvl="0" w:tplc="FE32520A">
      <w:numFmt w:val="bullet"/>
      <w:lvlText w:val=""/>
      <w:lvlJc w:val="left"/>
      <w:pPr>
        <w:ind w:left="938" w:hanging="19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58A1E86">
      <w:numFmt w:val="bullet"/>
      <w:lvlText w:val="•"/>
      <w:lvlJc w:val="left"/>
      <w:pPr>
        <w:ind w:left="1851" w:hanging="190"/>
      </w:pPr>
      <w:rPr>
        <w:rFonts w:hint="default"/>
        <w:lang w:val="en-US" w:eastAsia="en-US" w:bidi="ar-SA"/>
      </w:rPr>
    </w:lvl>
    <w:lvl w:ilvl="2" w:tplc="3A3449C0">
      <w:numFmt w:val="bullet"/>
      <w:lvlText w:val="•"/>
      <w:lvlJc w:val="left"/>
      <w:pPr>
        <w:ind w:left="2763" w:hanging="190"/>
      </w:pPr>
      <w:rPr>
        <w:rFonts w:hint="default"/>
        <w:lang w:val="en-US" w:eastAsia="en-US" w:bidi="ar-SA"/>
      </w:rPr>
    </w:lvl>
    <w:lvl w:ilvl="3" w:tplc="C0923B1E">
      <w:numFmt w:val="bullet"/>
      <w:lvlText w:val="•"/>
      <w:lvlJc w:val="left"/>
      <w:pPr>
        <w:ind w:left="3675" w:hanging="190"/>
      </w:pPr>
      <w:rPr>
        <w:rFonts w:hint="default"/>
        <w:lang w:val="en-US" w:eastAsia="en-US" w:bidi="ar-SA"/>
      </w:rPr>
    </w:lvl>
    <w:lvl w:ilvl="4" w:tplc="68BC6DDE">
      <w:numFmt w:val="bullet"/>
      <w:lvlText w:val="•"/>
      <w:lvlJc w:val="left"/>
      <w:pPr>
        <w:ind w:left="4587" w:hanging="190"/>
      </w:pPr>
      <w:rPr>
        <w:rFonts w:hint="default"/>
        <w:lang w:val="en-US" w:eastAsia="en-US" w:bidi="ar-SA"/>
      </w:rPr>
    </w:lvl>
    <w:lvl w:ilvl="5" w:tplc="769480B4">
      <w:numFmt w:val="bullet"/>
      <w:lvlText w:val="•"/>
      <w:lvlJc w:val="left"/>
      <w:pPr>
        <w:ind w:left="5499" w:hanging="190"/>
      </w:pPr>
      <w:rPr>
        <w:rFonts w:hint="default"/>
        <w:lang w:val="en-US" w:eastAsia="en-US" w:bidi="ar-SA"/>
      </w:rPr>
    </w:lvl>
    <w:lvl w:ilvl="6" w:tplc="DE2CD48A">
      <w:numFmt w:val="bullet"/>
      <w:lvlText w:val="•"/>
      <w:lvlJc w:val="left"/>
      <w:pPr>
        <w:ind w:left="6411" w:hanging="190"/>
      </w:pPr>
      <w:rPr>
        <w:rFonts w:hint="default"/>
        <w:lang w:val="en-US" w:eastAsia="en-US" w:bidi="ar-SA"/>
      </w:rPr>
    </w:lvl>
    <w:lvl w:ilvl="7" w:tplc="6496688A">
      <w:numFmt w:val="bullet"/>
      <w:lvlText w:val="•"/>
      <w:lvlJc w:val="left"/>
      <w:pPr>
        <w:ind w:left="7323" w:hanging="190"/>
      </w:pPr>
      <w:rPr>
        <w:rFonts w:hint="default"/>
        <w:lang w:val="en-US" w:eastAsia="en-US" w:bidi="ar-SA"/>
      </w:rPr>
    </w:lvl>
    <w:lvl w:ilvl="8" w:tplc="0810D1B2">
      <w:numFmt w:val="bullet"/>
      <w:lvlText w:val="•"/>
      <w:lvlJc w:val="left"/>
      <w:pPr>
        <w:ind w:left="8235" w:hanging="190"/>
      </w:pPr>
      <w:rPr>
        <w:rFonts w:hint="default"/>
        <w:lang w:val="en-US" w:eastAsia="en-US" w:bidi="ar-SA"/>
      </w:rPr>
    </w:lvl>
  </w:abstractNum>
  <w:abstractNum w:abstractNumId="8" w15:restartNumberingAfterBreak="0">
    <w:nsid w:val="67823225"/>
    <w:multiLevelType w:val="multilevel"/>
    <w:tmpl w:val="C3CABC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36" w:hanging="1800"/>
      </w:pPr>
      <w:rPr>
        <w:rFonts w:hint="default"/>
      </w:rPr>
    </w:lvl>
  </w:abstractNum>
  <w:abstractNum w:abstractNumId="9" w15:restartNumberingAfterBreak="0">
    <w:nsid w:val="68ED180A"/>
    <w:multiLevelType w:val="multilevel"/>
    <w:tmpl w:val="B062332E"/>
    <w:lvl w:ilvl="0">
      <w:start w:val="1"/>
      <w:numFmt w:val="decimal"/>
      <w:lvlText w:val="%1."/>
      <w:lvlJc w:val="left"/>
      <w:pPr>
        <w:ind w:left="531" w:hanging="314"/>
        <w:jc w:val="right"/>
      </w:pPr>
      <w:rPr>
        <w:lang w:bidi="ar-SA"/>
      </w:rPr>
    </w:lvl>
    <w:lvl w:ilvl="1">
      <w:start w:val="1"/>
      <w:numFmt w:val="decimal"/>
      <w:lvlText w:val="%1.%2"/>
      <w:lvlJc w:val="left"/>
      <w:pPr>
        <w:ind w:left="829" w:hanging="404"/>
      </w:pPr>
      <w:rPr>
        <w:rFonts w:ascii="Arial" w:eastAsia="Arial" w:hAnsi="Arial" w:cs="Arial" w:hint="default"/>
        <w:b/>
        <w:bCs/>
        <w:i w:val="0"/>
        <w:iCs w:val="0"/>
        <w:color w:val="12253E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68" w:hanging="4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17" w:hanging="4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6" w:hanging="4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5" w:hanging="4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4" w:hanging="4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2" w:hanging="4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1" w:hanging="404"/>
      </w:pPr>
      <w:rPr>
        <w:rFonts w:hint="default"/>
        <w:lang w:val="en-US" w:eastAsia="en-US" w:bidi="ar-SA"/>
      </w:rPr>
    </w:lvl>
  </w:abstractNum>
  <w:abstractNum w:abstractNumId="10" w15:restartNumberingAfterBreak="0">
    <w:nsid w:val="7BCC0185"/>
    <w:multiLevelType w:val="hybridMultilevel"/>
    <w:tmpl w:val="FF8434D4"/>
    <w:lvl w:ilvl="0" w:tplc="F796E10A">
      <w:numFmt w:val="bullet"/>
      <w:lvlText w:val=""/>
      <w:lvlJc w:val="left"/>
      <w:pPr>
        <w:ind w:left="938" w:hanging="19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1943D62">
      <w:numFmt w:val="bullet"/>
      <w:lvlText w:val="•"/>
      <w:lvlJc w:val="left"/>
      <w:pPr>
        <w:ind w:left="1851" w:hanging="190"/>
      </w:pPr>
      <w:rPr>
        <w:rFonts w:hint="default"/>
        <w:lang w:val="en-US" w:eastAsia="en-US" w:bidi="ar-SA"/>
      </w:rPr>
    </w:lvl>
    <w:lvl w:ilvl="2" w:tplc="3F2E2DB8">
      <w:numFmt w:val="bullet"/>
      <w:lvlText w:val="•"/>
      <w:lvlJc w:val="left"/>
      <w:pPr>
        <w:ind w:left="2763" w:hanging="190"/>
      </w:pPr>
      <w:rPr>
        <w:rFonts w:hint="default"/>
        <w:lang w:val="en-US" w:eastAsia="en-US" w:bidi="ar-SA"/>
      </w:rPr>
    </w:lvl>
    <w:lvl w:ilvl="3" w:tplc="5A447260">
      <w:numFmt w:val="bullet"/>
      <w:lvlText w:val="•"/>
      <w:lvlJc w:val="left"/>
      <w:pPr>
        <w:ind w:left="3675" w:hanging="190"/>
      </w:pPr>
      <w:rPr>
        <w:rFonts w:hint="default"/>
        <w:lang w:val="en-US" w:eastAsia="en-US" w:bidi="ar-SA"/>
      </w:rPr>
    </w:lvl>
    <w:lvl w:ilvl="4" w:tplc="34AAAD76">
      <w:numFmt w:val="bullet"/>
      <w:lvlText w:val="•"/>
      <w:lvlJc w:val="left"/>
      <w:pPr>
        <w:ind w:left="4587" w:hanging="190"/>
      </w:pPr>
      <w:rPr>
        <w:rFonts w:hint="default"/>
        <w:lang w:val="en-US" w:eastAsia="en-US" w:bidi="ar-SA"/>
      </w:rPr>
    </w:lvl>
    <w:lvl w:ilvl="5" w:tplc="1A8A81DE">
      <w:numFmt w:val="bullet"/>
      <w:lvlText w:val="•"/>
      <w:lvlJc w:val="left"/>
      <w:pPr>
        <w:ind w:left="5499" w:hanging="190"/>
      </w:pPr>
      <w:rPr>
        <w:rFonts w:hint="default"/>
        <w:lang w:val="en-US" w:eastAsia="en-US" w:bidi="ar-SA"/>
      </w:rPr>
    </w:lvl>
    <w:lvl w:ilvl="6" w:tplc="82EC0DBA">
      <w:numFmt w:val="bullet"/>
      <w:lvlText w:val="•"/>
      <w:lvlJc w:val="left"/>
      <w:pPr>
        <w:ind w:left="6411" w:hanging="190"/>
      </w:pPr>
      <w:rPr>
        <w:rFonts w:hint="default"/>
        <w:lang w:val="en-US" w:eastAsia="en-US" w:bidi="ar-SA"/>
      </w:rPr>
    </w:lvl>
    <w:lvl w:ilvl="7" w:tplc="E7A2D9FE">
      <w:numFmt w:val="bullet"/>
      <w:lvlText w:val="•"/>
      <w:lvlJc w:val="left"/>
      <w:pPr>
        <w:ind w:left="7323" w:hanging="190"/>
      </w:pPr>
      <w:rPr>
        <w:rFonts w:hint="default"/>
        <w:lang w:val="en-US" w:eastAsia="en-US" w:bidi="ar-SA"/>
      </w:rPr>
    </w:lvl>
    <w:lvl w:ilvl="8" w:tplc="7AB00DA4">
      <w:numFmt w:val="bullet"/>
      <w:lvlText w:val="•"/>
      <w:lvlJc w:val="left"/>
      <w:pPr>
        <w:ind w:left="8235" w:hanging="190"/>
      </w:pPr>
      <w:rPr>
        <w:rFonts w:hint="default"/>
        <w:lang w:val="en-US" w:eastAsia="en-US" w:bidi="ar-SA"/>
      </w:rPr>
    </w:lvl>
  </w:abstractNum>
  <w:num w:numId="1" w16cid:durableId="979503479">
    <w:abstractNumId w:val="5"/>
  </w:num>
  <w:num w:numId="2" w16cid:durableId="1268271552">
    <w:abstractNumId w:val="0"/>
  </w:num>
  <w:num w:numId="3" w16cid:durableId="409278012">
    <w:abstractNumId w:val="1"/>
  </w:num>
  <w:num w:numId="4" w16cid:durableId="676469920">
    <w:abstractNumId w:val="4"/>
  </w:num>
  <w:num w:numId="5" w16cid:durableId="1958640938">
    <w:abstractNumId w:val="6"/>
  </w:num>
  <w:num w:numId="6" w16cid:durableId="1765882360">
    <w:abstractNumId w:val="10"/>
  </w:num>
  <w:num w:numId="7" w16cid:durableId="1042175925">
    <w:abstractNumId w:val="2"/>
  </w:num>
  <w:num w:numId="8" w16cid:durableId="824660622">
    <w:abstractNumId w:val="7"/>
  </w:num>
  <w:num w:numId="9" w16cid:durableId="1066882436">
    <w:abstractNumId w:val="9"/>
  </w:num>
  <w:num w:numId="10" w16cid:durableId="1849833881">
    <w:abstractNumId w:val="3"/>
  </w:num>
  <w:num w:numId="11" w16cid:durableId="1265773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11"/>
    <w:rsid w:val="000763DC"/>
    <w:rsid w:val="000767C7"/>
    <w:rsid w:val="000B5450"/>
    <w:rsid w:val="000D2159"/>
    <w:rsid w:val="000E2C6D"/>
    <w:rsid w:val="00143826"/>
    <w:rsid w:val="001727D9"/>
    <w:rsid w:val="0017402D"/>
    <w:rsid w:val="001D6148"/>
    <w:rsid w:val="001F054D"/>
    <w:rsid w:val="0024478A"/>
    <w:rsid w:val="00317922"/>
    <w:rsid w:val="003666B1"/>
    <w:rsid w:val="00391564"/>
    <w:rsid w:val="003A2D99"/>
    <w:rsid w:val="003D6C72"/>
    <w:rsid w:val="003E6BA5"/>
    <w:rsid w:val="00400D9E"/>
    <w:rsid w:val="00401528"/>
    <w:rsid w:val="00412AA1"/>
    <w:rsid w:val="004218CE"/>
    <w:rsid w:val="0050295C"/>
    <w:rsid w:val="00547A1C"/>
    <w:rsid w:val="00582E15"/>
    <w:rsid w:val="00675993"/>
    <w:rsid w:val="006A18EA"/>
    <w:rsid w:val="006B2432"/>
    <w:rsid w:val="007003C5"/>
    <w:rsid w:val="00721615"/>
    <w:rsid w:val="007572F4"/>
    <w:rsid w:val="007661DC"/>
    <w:rsid w:val="00770150"/>
    <w:rsid w:val="00776C8B"/>
    <w:rsid w:val="007A6B0F"/>
    <w:rsid w:val="007F6C0C"/>
    <w:rsid w:val="00803111"/>
    <w:rsid w:val="00862B23"/>
    <w:rsid w:val="0092099B"/>
    <w:rsid w:val="009251D6"/>
    <w:rsid w:val="009666D3"/>
    <w:rsid w:val="00B0603F"/>
    <w:rsid w:val="00B561D0"/>
    <w:rsid w:val="00B9318C"/>
    <w:rsid w:val="00D2223D"/>
    <w:rsid w:val="00D55032"/>
    <w:rsid w:val="00D62317"/>
    <w:rsid w:val="00DD262C"/>
    <w:rsid w:val="00E77BB8"/>
    <w:rsid w:val="00ED69E1"/>
    <w:rsid w:val="00F4557D"/>
    <w:rsid w:val="00F85C6B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A8972"/>
  <w15:docId w15:val="{972F06C2-787E-4B3C-B5E9-B1B10715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D2223D"/>
    <w:pPr>
      <w:tabs>
        <w:tab w:val="left" w:pos="532"/>
      </w:tabs>
      <w:ind w:left="531" w:hanging="314"/>
      <w:outlineLvl w:val="0"/>
    </w:pPr>
    <w:rPr>
      <w:b/>
      <w:bCs/>
      <w:color w:val="004F88"/>
      <w:spacing w:val="-1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20" w:hanging="40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2"/>
      <w:ind w:left="218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99"/>
      <w:ind w:left="438" w:hanging="221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2"/>
      <w:ind w:left="1272" w:right="1149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38" w:hanging="221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447"/>
    </w:pPr>
  </w:style>
  <w:style w:type="paragraph" w:styleId="Header">
    <w:name w:val="header"/>
    <w:basedOn w:val="Normal"/>
    <w:link w:val="HeaderChar"/>
    <w:uiPriority w:val="99"/>
    <w:unhideWhenUsed/>
    <w:rsid w:val="00D623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3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623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31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17922"/>
    <w:rPr>
      <w:color w:val="0000FF" w:themeColor="hyperlink"/>
      <w:u w:val="single"/>
    </w:rPr>
  </w:style>
  <w:style w:type="paragraph" w:styleId="NormalWeb">
    <w:name w:val="Normal (Web)"/>
    <w:basedOn w:val="Normal"/>
    <w:rsid w:val="000767C7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uk/government/publications/exam-system-contingency-plan-england-wales-and-northern-ireland/what-schools-and-colleges-should-do-if-exams-or-other-assessments-are-seriously-disrupted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jcq.org.uk/exams-office/other-documents/jcq-joint-contingency-plan/" TargetMode="External"/><Relationship Id="rId17" Type="http://schemas.openxmlformats.org/officeDocument/2006/relationships/hyperlink" Target="https://www.jcq.org.uk/exams-office/ice---instructions-for-conducting-examinati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cq.org.uk/exams-office/ice---instructions-for-conducting-examination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cq.org.uk/exams-office/general-regulations/notice-to-centres--exam-contingency-pla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v.uk/government/publications/exam-system-contingency-plan-england-wales-and-northern-irelan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cq.org.uk/exams-office/general-regulations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Lamb</dc:creator>
  <cp:keywords/>
  <dc:description/>
  <cp:lastModifiedBy>Tanya Collins</cp:lastModifiedBy>
  <cp:revision>2</cp:revision>
  <cp:lastPrinted>2026-01-30T13:54:00Z</cp:lastPrinted>
  <dcterms:created xsi:type="dcterms:W3CDTF">2026-01-30T13:54:00Z</dcterms:created>
  <dcterms:modified xsi:type="dcterms:W3CDTF">2026-01-30T13:54:00Z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2022-11-10T00:00:00Z</vt:filetime>
  </property>
  <property fmtid="{D5CDD505-2E9C-101B-9397-08002B2CF9AE}" pid="5" name="Producer">
    <vt:lpwstr>Microsoft® Word for Microsoft 365</vt:lpwstr>
  </property>
</Properties>
</file>