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F342" w14:textId="77777777" w:rsidR="00604E3B" w:rsidRDefault="00604E3B" w:rsidP="00CD1422"/>
    <w:p w14:paraId="4839E07A" w14:textId="77777777" w:rsidR="00604E3B" w:rsidRDefault="00604E3B" w:rsidP="00CD1422"/>
    <w:p w14:paraId="6F657651" w14:textId="77777777" w:rsidR="00604E3B" w:rsidRDefault="00604E3B" w:rsidP="00CD1422"/>
    <w:p w14:paraId="22790501" w14:textId="77777777" w:rsidR="00604E3B" w:rsidRDefault="00604E3B" w:rsidP="00CD1422">
      <w:pPr>
        <w:jc w:val="center"/>
      </w:pPr>
      <w:r>
        <w:rPr>
          <w:noProof/>
        </w:rPr>
        <w:drawing>
          <wp:inline distT="0" distB="0" distL="0" distR="0" wp14:anchorId="4A842E4D" wp14:editId="4BF12AD2">
            <wp:extent cx="3718563" cy="1859276"/>
            <wp:effectExtent l="0" t="0" r="0" b="7624"/>
            <wp:docPr id="515917407"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718563" cy="1859276"/>
                    </a:xfrm>
                    <a:prstGeom prst="rect">
                      <a:avLst/>
                    </a:prstGeom>
                    <a:noFill/>
                    <a:ln>
                      <a:noFill/>
                      <a:prstDash/>
                    </a:ln>
                  </pic:spPr>
                </pic:pic>
              </a:graphicData>
            </a:graphic>
          </wp:inline>
        </w:drawing>
      </w:r>
    </w:p>
    <w:p w14:paraId="17C1A958" w14:textId="77777777" w:rsidR="00604E3B" w:rsidRDefault="00604E3B" w:rsidP="00604E3B">
      <w:pPr>
        <w:rPr>
          <w:rFonts w:ascii="Aptos" w:hAnsi="Aptos"/>
        </w:rPr>
      </w:pPr>
    </w:p>
    <w:p w14:paraId="7B8A4E5C" w14:textId="77777777" w:rsidR="00604E3B" w:rsidRDefault="00604E3B" w:rsidP="00604E3B">
      <w:pPr>
        <w:rPr>
          <w:rFonts w:ascii="Aptos" w:hAnsi="Aptos"/>
        </w:rPr>
      </w:pPr>
    </w:p>
    <w:p w14:paraId="03ED24E0" w14:textId="77777777" w:rsidR="00604E3B" w:rsidRDefault="00604E3B" w:rsidP="00604E3B">
      <w:r>
        <w:rPr>
          <w:rFonts w:ascii="Aptos" w:hAnsi="Aptos"/>
          <w:noProof/>
        </w:rPr>
        <mc:AlternateContent>
          <mc:Choice Requires="wps">
            <w:drawing>
              <wp:anchor distT="0" distB="0" distL="114300" distR="114300" simplePos="0" relativeHeight="251659264" behindDoc="0" locked="0" layoutInCell="1" allowOverlap="1" wp14:anchorId="7E0494E0" wp14:editId="10D0465F">
                <wp:simplePos x="0" y="0"/>
                <wp:positionH relativeFrom="column">
                  <wp:posOffset>123828</wp:posOffset>
                </wp:positionH>
                <wp:positionV relativeFrom="paragraph">
                  <wp:posOffset>53336</wp:posOffset>
                </wp:positionV>
                <wp:extent cx="5638793" cy="0"/>
                <wp:effectExtent l="0" t="19050" r="19057" b="19050"/>
                <wp:wrapNone/>
                <wp:docPr id="1766315528"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621CD628"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3BAC45D2" w14:textId="77777777" w:rsidR="00604E3B" w:rsidRDefault="00604E3B" w:rsidP="00604E3B">
      <w:pPr>
        <w:rPr>
          <w:rFonts w:ascii="Aptos" w:hAnsi="Aptos"/>
        </w:rPr>
      </w:pPr>
    </w:p>
    <w:p w14:paraId="5AFF55B7" w14:textId="77F0EAAE" w:rsidR="00604E3B" w:rsidRDefault="00604E3B" w:rsidP="00604E3B">
      <w:pPr>
        <w:jc w:val="center"/>
        <w:rPr>
          <w:rFonts w:ascii="Aptos" w:hAnsi="Aptos"/>
          <w:b/>
          <w:color w:val="0070C0"/>
          <w:sz w:val="96"/>
          <w:szCs w:val="96"/>
        </w:rPr>
      </w:pPr>
      <w:r>
        <w:rPr>
          <w:rFonts w:ascii="Aptos" w:hAnsi="Aptos"/>
          <w:b/>
          <w:color w:val="0070C0"/>
          <w:sz w:val="96"/>
          <w:szCs w:val="96"/>
        </w:rPr>
        <w:t xml:space="preserve">Special Educational </w:t>
      </w:r>
      <w:r w:rsidR="009871A8">
        <w:rPr>
          <w:rFonts w:ascii="Aptos" w:hAnsi="Aptos"/>
          <w:b/>
          <w:color w:val="0070C0"/>
          <w:sz w:val="96"/>
          <w:szCs w:val="96"/>
        </w:rPr>
        <w:t>Need &amp; Disability Policy</w:t>
      </w:r>
    </w:p>
    <w:p w14:paraId="108831D0" w14:textId="77777777" w:rsidR="00604E3B" w:rsidRDefault="00604E3B" w:rsidP="00604E3B">
      <w:pPr>
        <w:jc w:val="center"/>
      </w:pPr>
      <w:r>
        <w:rPr>
          <w:rFonts w:ascii="Aptos" w:hAnsi="Aptos"/>
          <w:noProof/>
        </w:rPr>
        <mc:AlternateContent>
          <mc:Choice Requires="wps">
            <w:drawing>
              <wp:anchor distT="0" distB="0" distL="114300" distR="114300" simplePos="0" relativeHeight="251660288" behindDoc="0" locked="0" layoutInCell="1" allowOverlap="1" wp14:anchorId="21285AB1" wp14:editId="242C0A46">
                <wp:simplePos x="0" y="0"/>
                <wp:positionH relativeFrom="column">
                  <wp:posOffset>123828</wp:posOffset>
                </wp:positionH>
                <wp:positionV relativeFrom="paragraph">
                  <wp:posOffset>19046</wp:posOffset>
                </wp:positionV>
                <wp:extent cx="5638793" cy="0"/>
                <wp:effectExtent l="0" t="19050" r="19057" b="19050"/>
                <wp:wrapNone/>
                <wp:docPr id="428309787"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3BD34B12"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53EBB45B" w14:textId="77777777" w:rsidR="00604E3B" w:rsidRDefault="00604E3B" w:rsidP="00604E3B">
      <w:pPr>
        <w:jc w:val="center"/>
        <w:rPr>
          <w:rFonts w:ascii="Aptos" w:hAnsi="Aptos"/>
          <w:b/>
          <w:color w:val="0070C0"/>
          <w:sz w:val="96"/>
          <w:szCs w:val="96"/>
        </w:rPr>
      </w:pPr>
    </w:p>
    <w:p w14:paraId="1472DEF4" w14:textId="77777777" w:rsidR="00604E3B" w:rsidRDefault="00604E3B" w:rsidP="00604E3B">
      <w:pPr>
        <w:jc w:val="center"/>
        <w:rPr>
          <w:rFonts w:ascii="Aptos" w:hAnsi="Aptos"/>
          <w:b/>
          <w:color w:val="0070C0"/>
          <w:sz w:val="96"/>
          <w:szCs w:val="96"/>
        </w:rPr>
      </w:pPr>
    </w:p>
    <w:p w14:paraId="15DFEC98" w14:textId="392ADEF4" w:rsidR="00604E3B" w:rsidRDefault="00604E3B" w:rsidP="00604E3B">
      <w:pPr>
        <w:jc w:val="center"/>
        <w:rPr>
          <w:rFonts w:ascii="Aptos" w:hAnsi="Aptos"/>
          <w:b/>
          <w:color w:val="0070C0"/>
          <w:sz w:val="72"/>
          <w:szCs w:val="72"/>
        </w:rPr>
      </w:pPr>
      <w:r>
        <w:rPr>
          <w:rFonts w:ascii="Aptos" w:hAnsi="Aptos"/>
          <w:b/>
          <w:color w:val="0070C0"/>
          <w:sz w:val="72"/>
          <w:szCs w:val="72"/>
        </w:rPr>
        <w:t xml:space="preserve">Date – </w:t>
      </w:r>
      <w:r w:rsidR="00AD11A5">
        <w:rPr>
          <w:rFonts w:ascii="Aptos" w:hAnsi="Aptos"/>
          <w:b/>
          <w:color w:val="0070C0"/>
          <w:sz w:val="72"/>
          <w:szCs w:val="72"/>
        </w:rPr>
        <w:t>Janu</w:t>
      </w:r>
      <w:r w:rsidR="0096084A">
        <w:rPr>
          <w:rFonts w:ascii="Aptos" w:hAnsi="Aptos"/>
          <w:b/>
          <w:color w:val="0070C0"/>
          <w:sz w:val="72"/>
          <w:szCs w:val="72"/>
        </w:rPr>
        <w:t>ary</w:t>
      </w:r>
      <w:r>
        <w:rPr>
          <w:rFonts w:ascii="Aptos" w:hAnsi="Aptos"/>
          <w:b/>
          <w:color w:val="0070C0"/>
          <w:sz w:val="72"/>
          <w:szCs w:val="72"/>
        </w:rPr>
        <w:t xml:space="preserve"> 202</w:t>
      </w:r>
      <w:r w:rsidR="00391C87">
        <w:rPr>
          <w:rFonts w:ascii="Aptos" w:hAnsi="Aptos"/>
          <w:b/>
          <w:color w:val="0070C0"/>
          <w:sz w:val="72"/>
          <w:szCs w:val="72"/>
        </w:rPr>
        <w:t>6</w:t>
      </w:r>
    </w:p>
    <w:p w14:paraId="60946C1B" w14:textId="77777777" w:rsidR="00FF1FAF" w:rsidRDefault="00FF1FAF">
      <w:pPr>
        <w:pStyle w:val="Header"/>
        <w:ind w:left="-709" w:right="-766"/>
        <w:jc w:val="center"/>
        <w:rPr>
          <w:rFonts w:ascii="Verdana" w:hAnsi="Verdana"/>
          <w:b/>
          <w:sz w:val="46"/>
        </w:rPr>
      </w:pPr>
    </w:p>
    <w:p w14:paraId="1C2F7F84" w14:textId="77777777" w:rsidR="00FF1FAF" w:rsidRDefault="00FF1FAF" w:rsidP="00A80E62">
      <w:pPr>
        <w:autoSpaceDE w:val="0"/>
        <w:autoSpaceDN w:val="0"/>
        <w:adjustRightInd w:val="0"/>
        <w:rPr>
          <w:rFonts w:ascii="Verdana" w:hAnsi="Verdana"/>
          <w:b/>
          <w:sz w:val="28"/>
          <w:szCs w:val="28"/>
          <w:u w:val="single"/>
        </w:rPr>
      </w:pPr>
    </w:p>
    <w:p w14:paraId="4C83AE98" w14:textId="77777777" w:rsidR="00CD1422" w:rsidRDefault="00CD1422" w:rsidP="00A80E62">
      <w:pPr>
        <w:autoSpaceDE w:val="0"/>
        <w:autoSpaceDN w:val="0"/>
        <w:adjustRightInd w:val="0"/>
        <w:rPr>
          <w:rFonts w:ascii="Verdana" w:hAnsi="Verdana"/>
          <w:b/>
          <w:sz w:val="28"/>
          <w:szCs w:val="28"/>
          <w:u w:val="single"/>
        </w:rPr>
      </w:pPr>
    </w:p>
    <w:p w14:paraId="12868A1A" w14:textId="77777777" w:rsidR="001B46A1" w:rsidRDefault="001B46A1" w:rsidP="00A80E62">
      <w:pPr>
        <w:autoSpaceDE w:val="0"/>
        <w:autoSpaceDN w:val="0"/>
        <w:adjustRightInd w:val="0"/>
        <w:rPr>
          <w:rFonts w:ascii="Verdana" w:hAnsi="Verdana"/>
          <w:b/>
          <w:sz w:val="28"/>
          <w:szCs w:val="28"/>
          <w:u w:val="single"/>
        </w:rPr>
      </w:pPr>
    </w:p>
    <w:p w14:paraId="0DF30186" w14:textId="77777777" w:rsidR="001B46A1" w:rsidRDefault="001B46A1" w:rsidP="00A80E62">
      <w:pPr>
        <w:autoSpaceDE w:val="0"/>
        <w:autoSpaceDN w:val="0"/>
        <w:adjustRightInd w:val="0"/>
        <w:rPr>
          <w:rFonts w:ascii="Verdana" w:hAnsi="Verdana"/>
          <w:b/>
          <w:sz w:val="28"/>
          <w:szCs w:val="28"/>
          <w:u w:val="single"/>
        </w:rPr>
      </w:pPr>
    </w:p>
    <w:p w14:paraId="5FEDD308" w14:textId="77777777" w:rsidR="00CD1422" w:rsidRDefault="00CD1422" w:rsidP="00A80E62">
      <w:pPr>
        <w:autoSpaceDE w:val="0"/>
        <w:autoSpaceDN w:val="0"/>
        <w:adjustRightInd w:val="0"/>
        <w:rPr>
          <w:rFonts w:ascii="Verdana" w:hAnsi="Verdana"/>
          <w:b/>
          <w:sz w:val="28"/>
          <w:szCs w:val="28"/>
          <w:u w:val="single"/>
        </w:rPr>
      </w:pPr>
    </w:p>
    <w:p w14:paraId="22BA2D80" w14:textId="77777777" w:rsidR="00A80E62" w:rsidRDefault="00A80E62" w:rsidP="00A80E62">
      <w:pPr>
        <w:autoSpaceDE w:val="0"/>
        <w:autoSpaceDN w:val="0"/>
        <w:adjustRightInd w:val="0"/>
        <w:rPr>
          <w:rFonts w:ascii="Verdana" w:hAnsi="Verdana"/>
          <w:b/>
          <w:sz w:val="28"/>
          <w:szCs w:val="28"/>
          <w:u w:val="single"/>
        </w:rPr>
      </w:pPr>
    </w:p>
    <w:sdt>
      <w:sdtPr>
        <w:id w:val="1426921847"/>
        <w:docPartObj>
          <w:docPartGallery w:val="Table of Contents"/>
          <w:docPartUnique/>
        </w:docPartObj>
      </w:sdtPr>
      <w:sdtEndPr>
        <w:rPr>
          <w:b/>
          <w:bCs/>
          <w:noProof/>
        </w:rPr>
      </w:sdtEndPr>
      <w:sdtContent>
        <w:p w14:paraId="653BA206" w14:textId="77777777" w:rsidR="00FF1FAF" w:rsidRPr="00E77732" w:rsidRDefault="009D53BC" w:rsidP="00CD1422">
          <w:pPr>
            <w:rPr>
              <w:rFonts w:ascii="Aptos" w:hAnsi="Aptos"/>
              <w:b/>
              <w:bCs/>
              <w:color w:val="007BB8"/>
            </w:rPr>
          </w:pPr>
          <w:r w:rsidRPr="00E77732">
            <w:rPr>
              <w:rFonts w:ascii="Aptos" w:hAnsi="Aptos"/>
              <w:b/>
              <w:bCs/>
              <w:color w:val="007BB8"/>
            </w:rPr>
            <w:t>Contents</w:t>
          </w:r>
        </w:p>
        <w:p w14:paraId="6AAA3FE3" w14:textId="24CC730D" w:rsidR="00E77732" w:rsidRPr="00360F53" w:rsidRDefault="009D53BC">
          <w:pPr>
            <w:pStyle w:val="TOC1"/>
            <w:tabs>
              <w:tab w:val="right" w:leader="dot" w:pos="8296"/>
            </w:tabs>
            <w:rPr>
              <w:rFonts w:ascii="Aptos" w:eastAsiaTheme="minorEastAsia" w:hAnsi="Aptos" w:cstheme="minorBidi"/>
              <w:i w:val="0"/>
              <w:iCs/>
              <w:noProof/>
              <w:kern w:val="2"/>
              <w:sz w:val="24"/>
              <w14:ligatures w14:val="standardContextual"/>
            </w:rPr>
          </w:pPr>
          <w:r w:rsidRPr="00A80E62">
            <w:rPr>
              <w:rFonts w:ascii="Aptos" w:hAnsi="Aptos"/>
              <w:szCs w:val="20"/>
            </w:rPr>
            <w:fldChar w:fldCharType="begin"/>
          </w:r>
          <w:r w:rsidRPr="00A80E62">
            <w:rPr>
              <w:rFonts w:ascii="Aptos" w:hAnsi="Aptos"/>
              <w:szCs w:val="20"/>
            </w:rPr>
            <w:instrText xml:space="preserve"> TOC \o "1-3" \h \z \u </w:instrText>
          </w:r>
          <w:r w:rsidRPr="00A80E62">
            <w:rPr>
              <w:rFonts w:ascii="Aptos" w:hAnsi="Aptos"/>
              <w:szCs w:val="20"/>
            </w:rPr>
            <w:fldChar w:fldCharType="separate"/>
          </w:r>
          <w:hyperlink w:anchor="_Toc178859592" w:history="1">
            <w:r w:rsidR="00E77732" w:rsidRPr="00360F53">
              <w:rPr>
                <w:rStyle w:val="Hyperlink"/>
                <w:rFonts w:ascii="Aptos" w:hAnsi="Aptos"/>
                <w:i w:val="0"/>
                <w:iCs/>
                <w:noProof/>
              </w:rPr>
              <w:t>Article 29: The UN Convention on the Rights of the Child</w:t>
            </w:r>
            <w:r w:rsidR="00E77732" w:rsidRPr="00360F53">
              <w:rPr>
                <w:rFonts w:ascii="Aptos" w:hAnsi="Aptos"/>
                <w:i w:val="0"/>
                <w:iCs/>
                <w:noProof/>
                <w:webHidden/>
              </w:rPr>
              <w:tab/>
            </w:r>
            <w:r w:rsidR="00E77732" w:rsidRPr="00360F53">
              <w:rPr>
                <w:rFonts w:ascii="Aptos" w:hAnsi="Aptos"/>
                <w:i w:val="0"/>
                <w:iCs/>
                <w:noProof/>
                <w:webHidden/>
              </w:rPr>
              <w:fldChar w:fldCharType="begin"/>
            </w:r>
            <w:r w:rsidR="00E77732" w:rsidRPr="00360F53">
              <w:rPr>
                <w:rFonts w:ascii="Aptos" w:hAnsi="Aptos"/>
                <w:i w:val="0"/>
                <w:iCs/>
                <w:noProof/>
                <w:webHidden/>
              </w:rPr>
              <w:instrText xml:space="preserve"> PAGEREF _Toc178859592 \h </w:instrText>
            </w:r>
            <w:r w:rsidR="00E77732" w:rsidRPr="00360F53">
              <w:rPr>
                <w:rFonts w:ascii="Aptos" w:hAnsi="Aptos"/>
                <w:i w:val="0"/>
                <w:iCs/>
                <w:noProof/>
                <w:webHidden/>
              </w:rPr>
            </w:r>
            <w:r w:rsidR="00E77732" w:rsidRPr="00360F53">
              <w:rPr>
                <w:rFonts w:ascii="Aptos" w:hAnsi="Aptos"/>
                <w:i w:val="0"/>
                <w:iCs/>
                <w:noProof/>
                <w:webHidden/>
              </w:rPr>
              <w:fldChar w:fldCharType="separate"/>
            </w:r>
            <w:r w:rsidR="00E77732" w:rsidRPr="00360F53">
              <w:rPr>
                <w:rFonts w:ascii="Aptos" w:hAnsi="Aptos"/>
                <w:i w:val="0"/>
                <w:iCs/>
                <w:noProof/>
                <w:webHidden/>
              </w:rPr>
              <w:t>3</w:t>
            </w:r>
            <w:r w:rsidR="00E77732" w:rsidRPr="00360F53">
              <w:rPr>
                <w:rFonts w:ascii="Aptos" w:hAnsi="Aptos"/>
                <w:i w:val="0"/>
                <w:iCs/>
                <w:noProof/>
                <w:webHidden/>
              </w:rPr>
              <w:fldChar w:fldCharType="end"/>
            </w:r>
          </w:hyperlink>
        </w:p>
        <w:p w14:paraId="2061E4D2" w14:textId="634FD3C1" w:rsidR="00E77732" w:rsidRPr="00360F53" w:rsidRDefault="00E77732">
          <w:pPr>
            <w:pStyle w:val="TOC1"/>
            <w:tabs>
              <w:tab w:val="left" w:pos="480"/>
              <w:tab w:val="right" w:leader="dot" w:pos="8296"/>
            </w:tabs>
            <w:rPr>
              <w:rFonts w:ascii="Aptos" w:eastAsiaTheme="minorEastAsia" w:hAnsi="Aptos" w:cstheme="minorBidi"/>
              <w:i w:val="0"/>
              <w:iCs/>
              <w:noProof/>
              <w:kern w:val="2"/>
              <w:sz w:val="24"/>
              <w14:ligatures w14:val="standardContextual"/>
            </w:rPr>
          </w:pPr>
          <w:hyperlink w:anchor="_Toc178859593" w:history="1">
            <w:r w:rsidRPr="00360F53">
              <w:rPr>
                <w:rStyle w:val="Hyperlink"/>
                <w:rFonts w:ascii="Aptos" w:hAnsi="Aptos"/>
                <w:i w:val="0"/>
                <w:iCs/>
                <w:noProof/>
              </w:rPr>
              <w:t>1.</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Objectives of the Policy</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_Toc178859593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3</w:t>
            </w:r>
            <w:r w:rsidRPr="00360F53">
              <w:rPr>
                <w:rFonts w:ascii="Aptos" w:hAnsi="Aptos"/>
                <w:i w:val="0"/>
                <w:iCs/>
                <w:noProof/>
                <w:webHidden/>
              </w:rPr>
              <w:fldChar w:fldCharType="end"/>
            </w:r>
          </w:hyperlink>
        </w:p>
        <w:p w14:paraId="669421B5" w14:textId="23E2FD8F" w:rsidR="00E77732" w:rsidRPr="00360F53" w:rsidRDefault="00E77732">
          <w:pPr>
            <w:pStyle w:val="TOC1"/>
            <w:tabs>
              <w:tab w:val="left" w:pos="480"/>
              <w:tab w:val="right" w:leader="dot" w:pos="8296"/>
            </w:tabs>
            <w:rPr>
              <w:rFonts w:ascii="Aptos" w:eastAsiaTheme="minorEastAsia" w:hAnsi="Aptos" w:cstheme="minorBidi"/>
              <w:i w:val="0"/>
              <w:iCs/>
              <w:noProof/>
              <w:kern w:val="2"/>
              <w:sz w:val="24"/>
              <w14:ligatures w14:val="standardContextual"/>
            </w:rPr>
          </w:pPr>
          <w:hyperlink w:anchor="_Toc178859594" w:history="1">
            <w:r w:rsidRPr="00360F53">
              <w:rPr>
                <w:rStyle w:val="Hyperlink"/>
                <w:rFonts w:ascii="Aptos" w:hAnsi="Aptos"/>
                <w:i w:val="0"/>
                <w:iCs/>
                <w:noProof/>
              </w:rPr>
              <w:t>2.</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How the policy will contribute to meeting the objectives</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_Toc178859594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3</w:t>
            </w:r>
            <w:r w:rsidRPr="00360F53">
              <w:rPr>
                <w:rFonts w:ascii="Aptos" w:hAnsi="Aptos"/>
                <w:i w:val="0"/>
                <w:iCs/>
                <w:noProof/>
                <w:webHidden/>
              </w:rPr>
              <w:fldChar w:fldCharType="end"/>
            </w:r>
          </w:hyperlink>
        </w:p>
        <w:p w14:paraId="5BDDF94A" w14:textId="6FBF4DE1" w:rsidR="00E77732" w:rsidRPr="00360F53" w:rsidRDefault="00E77732">
          <w:pPr>
            <w:pStyle w:val="TOC1"/>
            <w:tabs>
              <w:tab w:val="left" w:pos="480"/>
              <w:tab w:val="right" w:leader="dot" w:pos="8296"/>
            </w:tabs>
            <w:rPr>
              <w:rFonts w:ascii="Aptos" w:eastAsiaTheme="minorEastAsia" w:hAnsi="Aptos" w:cstheme="minorBidi"/>
              <w:i w:val="0"/>
              <w:iCs/>
              <w:noProof/>
              <w:kern w:val="2"/>
              <w:sz w:val="24"/>
              <w14:ligatures w14:val="standardContextual"/>
            </w:rPr>
          </w:pPr>
          <w:hyperlink w:anchor="_Toc178859595" w:history="1">
            <w:r w:rsidRPr="00360F53">
              <w:rPr>
                <w:rStyle w:val="Hyperlink"/>
                <w:rFonts w:ascii="Aptos" w:hAnsi="Aptos"/>
                <w:i w:val="0"/>
                <w:iCs/>
                <w:noProof/>
              </w:rPr>
              <w:t>3.</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Guiding principles</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_Toc178859595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4</w:t>
            </w:r>
            <w:r w:rsidRPr="00360F53">
              <w:rPr>
                <w:rFonts w:ascii="Aptos" w:hAnsi="Aptos"/>
                <w:i w:val="0"/>
                <w:iCs/>
                <w:noProof/>
                <w:webHidden/>
              </w:rPr>
              <w:fldChar w:fldCharType="end"/>
            </w:r>
          </w:hyperlink>
        </w:p>
        <w:p w14:paraId="6DB1723B" w14:textId="3DB3DC04" w:rsidR="00E77732" w:rsidRPr="00360F53" w:rsidRDefault="00E77732" w:rsidP="00360F53">
          <w:pPr>
            <w:pStyle w:val="TOC1"/>
            <w:tabs>
              <w:tab w:val="left" w:pos="480"/>
              <w:tab w:val="right" w:leader="dot" w:pos="8296"/>
            </w:tabs>
            <w:ind w:left="480" w:hanging="480"/>
            <w:rPr>
              <w:rFonts w:ascii="Aptos" w:eastAsiaTheme="minorEastAsia" w:hAnsi="Aptos" w:cstheme="minorBidi"/>
              <w:i w:val="0"/>
              <w:iCs/>
              <w:noProof/>
              <w:kern w:val="2"/>
              <w:sz w:val="24"/>
              <w14:ligatures w14:val="standardContextual"/>
            </w:rPr>
          </w:pPr>
          <w:hyperlink w:anchor="_Toc178859596" w:history="1">
            <w:r w:rsidRPr="00360F53">
              <w:rPr>
                <w:rStyle w:val="Hyperlink"/>
                <w:rFonts w:ascii="Aptos" w:hAnsi="Aptos"/>
                <w:i w:val="0"/>
                <w:iCs/>
                <w:noProof/>
              </w:rPr>
              <w:t>4.</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Arrangements for coordinating the provision of education for pupils with SEND at the School.</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_Toc178859596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4</w:t>
            </w:r>
            <w:r w:rsidRPr="00360F53">
              <w:rPr>
                <w:rFonts w:ascii="Aptos" w:hAnsi="Aptos"/>
                <w:i w:val="0"/>
                <w:iCs/>
                <w:noProof/>
                <w:webHidden/>
              </w:rPr>
              <w:fldChar w:fldCharType="end"/>
            </w:r>
          </w:hyperlink>
        </w:p>
        <w:p w14:paraId="4B784648" w14:textId="68CAEA08" w:rsidR="00E77732" w:rsidRPr="00360F53" w:rsidRDefault="00E77732">
          <w:pPr>
            <w:pStyle w:val="TOC1"/>
            <w:tabs>
              <w:tab w:val="left" w:pos="480"/>
              <w:tab w:val="right" w:leader="dot" w:pos="8296"/>
            </w:tabs>
            <w:rPr>
              <w:rFonts w:ascii="Aptos" w:eastAsiaTheme="minorEastAsia" w:hAnsi="Aptos" w:cstheme="minorBidi"/>
              <w:i w:val="0"/>
              <w:iCs/>
              <w:noProof/>
              <w:kern w:val="2"/>
              <w:sz w:val="24"/>
              <w14:ligatures w14:val="standardContextual"/>
            </w:rPr>
          </w:pPr>
          <w:hyperlink w:anchor="_Toc178859597" w:history="1">
            <w:r w:rsidRPr="00360F53">
              <w:rPr>
                <w:rStyle w:val="Hyperlink"/>
                <w:rFonts w:ascii="Aptos" w:hAnsi="Aptos"/>
                <w:i w:val="0"/>
                <w:iCs/>
                <w:noProof/>
              </w:rPr>
              <w:t>5.</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Education Health and Care Plans (EHCP)</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_Toc178859597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5</w:t>
            </w:r>
            <w:r w:rsidRPr="00360F53">
              <w:rPr>
                <w:rFonts w:ascii="Aptos" w:hAnsi="Aptos"/>
                <w:i w:val="0"/>
                <w:iCs/>
                <w:noProof/>
                <w:webHidden/>
              </w:rPr>
              <w:fldChar w:fldCharType="end"/>
            </w:r>
          </w:hyperlink>
        </w:p>
        <w:p w14:paraId="602D13F1" w14:textId="5E173C35" w:rsidR="00E77732" w:rsidRPr="00360F53" w:rsidRDefault="00E77732" w:rsidP="00360F53">
          <w:pPr>
            <w:pStyle w:val="TOC1"/>
            <w:tabs>
              <w:tab w:val="left" w:pos="480"/>
              <w:tab w:val="right" w:leader="dot" w:pos="8296"/>
            </w:tabs>
            <w:ind w:left="480" w:hanging="480"/>
            <w:rPr>
              <w:rFonts w:ascii="Aptos" w:eastAsiaTheme="minorEastAsia" w:hAnsi="Aptos" w:cstheme="minorBidi"/>
              <w:i w:val="0"/>
              <w:iCs/>
              <w:noProof/>
              <w:kern w:val="2"/>
              <w:sz w:val="24"/>
              <w14:ligatures w14:val="standardContextual"/>
            </w:rPr>
          </w:pPr>
          <w:hyperlink w:anchor="_Toc178859598" w:history="1">
            <w:r w:rsidRPr="00360F53">
              <w:rPr>
                <w:rStyle w:val="Hyperlink"/>
                <w:rFonts w:ascii="Aptos" w:hAnsi="Aptos"/>
                <w:i w:val="0"/>
                <w:iCs/>
                <w:noProof/>
              </w:rPr>
              <w:t>6.</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Facilities for pupils with SEND at the school including facilities which increase/ assist access to the school by pupils who are disabled.</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_Toc178859598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6</w:t>
            </w:r>
            <w:r w:rsidRPr="00360F53">
              <w:rPr>
                <w:rFonts w:ascii="Aptos" w:hAnsi="Aptos"/>
                <w:i w:val="0"/>
                <w:iCs/>
                <w:noProof/>
                <w:webHidden/>
              </w:rPr>
              <w:fldChar w:fldCharType="end"/>
            </w:r>
          </w:hyperlink>
        </w:p>
        <w:p w14:paraId="3C62F1F2" w14:textId="33BDB37A" w:rsidR="00E77732" w:rsidRPr="00360F53" w:rsidRDefault="00E77732">
          <w:pPr>
            <w:pStyle w:val="TOC1"/>
            <w:tabs>
              <w:tab w:val="left" w:pos="480"/>
              <w:tab w:val="right" w:leader="dot" w:pos="8296"/>
            </w:tabs>
            <w:rPr>
              <w:rFonts w:ascii="Aptos" w:eastAsiaTheme="minorEastAsia" w:hAnsi="Aptos" w:cstheme="minorBidi"/>
              <w:i w:val="0"/>
              <w:iCs/>
              <w:noProof/>
              <w:kern w:val="2"/>
              <w:sz w:val="24"/>
              <w14:ligatures w14:val="standardContextual"/>
            </w:rPr>
          </w:pPr>
          <w:hyperlink w:anchor="_Toc178859599" w:history="1">
            <w:r w:rsidRPr="00360F53">
              <w:rPr>
                <w:rStyle w:val="Hyperlink"/>
                <w:rFonts w:ascii="Aptos" w:hAnsi="Aptos"/>
                <w:i w:val="0"/>
                <w:iCs/>
                <w:noProof/>
              </w:rPr>
              <w:t>7.</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The School’s Approach to Identification and Assessment of SEND</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_Toc178859599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6</w:t>
            </w:r>
            <w:r w:rsidRPr="00360F53">
              <w:rPr>
                <w:rFonts w:ascii="Aptos" w:hAnsi="Aptos"/>
                <w:i w:val="0"/>
                <w:iCs/>
                <w:noProof/>
                <w:webHidden/>
              </w:rPr>
              <w:fldChar w:fldCharType="end"/>
            </w:r>
          </w:hyperlink>
        </w:p>
        <w:p w14:paraId="3AE8B23F" w14:textId="5A6475C1" w:rsidR="00E77732" w:rsidRPr="00360F53" w:rsidRDefault="00E77732">
          <w:pPr>
            <w:pStyle w:val="TOC1"/>
            <w:tabs>
              <w:tab w:val="left" w:pos="480"/>
              <w:tab w:val="right" w:leader="dot" w:pos="8296"/>
            </w:tabs>
            <w:rPr>
              <w:rFonts w:ascii="Aptos" w:eastAsiaTheme="minorEastAsia" w:hAnsi="Aptos" w:cstheme="minorBidi"/>
              <w:i w:val="0"/>
              <w:iCs/>
              <w:noProof/>
              <w:kern w:val="2"/>
              <w:sz w:val="24"/>
              <w14:ligatures w14:val="standardContextual"/>
            </w:rPr>
          </w:pPr>
          <w:hyperlink w:anchor="_Toc178859600" w:history="1">
            <w:r w:rsidRPr="00360F53">
              <w:rPr>
                <w:rStyle w:val="Hyperlink"/>
                <w:rFonts w:ascii="Aptos" w:hAnsi="Aptos"/>
                <w:i w:val="0"/>
                <w:iCs/>
                <w:noProof/>
              </w:rPr>
              <w:t>8.</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Access to the National Curriculum.</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_Toc178859600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7</w:t>
            </w:r>
            <w:r w:rsidRPr="00360F53">
              <w:rPr>
                <w:rFonts w:ascii="Aptos" w:hAnsi="Aptos"/>
                <w:i w:val="0"/>
                <w:iCs/>
                <w:noProof/>
                <w:webHidden/>
              </w:rPr>
              <w:fldChar w:fldCharType="end"/>
            </w:r>
          </w:hyperlink>
        </w:p>
        <w:p w14:paraId="0C0AF2DB" w14:textId="15A906F0" w:rsidR="00E77732" w:rsidRPr="00360F53" w:rsidRDefault="00E77732">
          <w:pPr>
            <w:pStyle w:val="TOC1"/>
            <w:tabs>
              <w:tab w:val="left" w:pos="480"/>
              <w:tab w:val="right" w:leader="dot" w:pos="8296"/>
            </w:tabs>
            <w:rPr>
              <w:rFonts w:ascii="Aptos" w:eastAsiaTheme="minorEastAsia" w:hAnsi="Aptos" w:cstheme="minorBidi"/>
              <w:i w:val="0"/>
              <w:iCs/>
              <w:noProof/>
              <w:kern w:val="2"/>
              <w:sz w:val="24"/>
              <w14:ligatures w14:val="standardContextual"/>
            </w:rPr>
          </w:pPr>
          <w:hyperlink w:anchor="_Toc178859601" w:history="1">
            <w:r w:rsidRPr="00360F53">
              <w:rPr>
                <w:rStyle w:val="Hyperlink"/>
                <w:rFonts w:ascii="Aptos" w:hAnsi="Aptos"/>
                <w:i w:val="0"/>
                <w:iCs/>
                <w:noProof/>
              </w:rPr>
              <w:t>9.</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Preparing for adulthood (transition)</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_Toc178859601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7</w:t>
            </w:r>
            <w:r w:rsidRPr="00360F53">
              <w:rPr>
                <w:rFonts w:ascii="Aptos" w:hAnsi="Aptos"/>
                <w:i w:val="0"/>
                <w:iCs/>
                <w:noProof/>
                <w:webHidden/>
              </w:rPr>
              <w:fldChar w:fldCharType="end"/>
            </w:r>
          </w:hyperlink>
        </w:p>
        <w:p w14:paraId="1B13787A" w14:textId="7B1AD9A8" w:rsidR="00E77732" w:rsidRPr="00360F53" w:rsidRDefault="00E77732">
          <w:pPr>
            <w:pStyle w:val="TOC1"/>
            <w:tabs>
              <w:tab w:val="left" w:pos="720"/>
              <w:tab w:val="right" w:leader="dot" w:pos="8296"/>
            </w:tabs>
            <w:rPr>
              <w:rFonts w:ascii="Aptos" w:eastAsiaTheme="minorEastAsia" w:hAnsi="Aptos" w:cstheme="minorBidi"/>
              <w:i w:val="0"/>
              <w:iCs/>
              <w:noProof/>
              <w:kern w:val="2"/>
              <w:sz w:val="24"/>
              <w14:ligatures w14:val="standardContextual"/>
            </w:rPr>
          </w:pPr>
          <w:hyperlink w:anchor="_Toc178859602" w:history="1">
            <w:r w:rsidRPr="00360F53">
              <w:rPr>
                <w:rStyle w:val="Hyperlink"/>
                <w:rFonts w:ascii="Aptos" w:hAnsi="Aptos"/>
                <w:i w:val="0"/>
                <w:iCs/>
                <w:noProof/>
              </w:rPr>
              <w:t>10.</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Pupils</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_Toc178859602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8</w:t>
            </w:r>
            <w:r w:rsidRPr="00360F53">
              <w:rPr>
                <w:rFonts w:ascii="Aptos" w:hAnsi="Aptos"/>
                <w:i w:val="0"/>
                <w:iCs/>
                <w:noProof/>
                <w:webHidden/>
              </w:rPr>
              <w:fldChar w:fldCharType="end"/>
            </w:r>
          </w:hyperlink>
        </w:p>
        <w:p w14:paraId="5501ADA5" w14:textId="101F674A" w:rsidR="00E77732" w:rsidRPr="00360F53" w:rsidRDefault="00E77732" w:rsidP="00360F53">
          <w:pPr>
            <w:pStyle w:val="TOC1"/>
            <w:tabs>
              <w:tab w:val="left" w:pos="720"/>
              <w:tab w:val="right" w:leader="dot" w:pos="8296"/>
            </w:tabs>
            <w:ind w:left="720" w:hanging="720"/>
            <w:rPr>
              <w:rFonts w:ascii="Aptos" w:eastAsiaTheme="minorEastAsia" w:hAnsi="Aptos" w:cstheme="minorBidi"/>
              <w:i w:val="0"/>
              <w:iCs/>
              <w:noProof/>
              <w:kern w:val="2"/>
              <w:sz w:val="24"/>
              <w14:ligatures w14:val="standardContextual"/>
            </w:rPr>
          </w:pPr>
          <w:hyperlink w:anchor="_Toc178859603" w:history="1">
            <w:r w:rsidRPr="00360F53">
              <w:rPr>
                <w:rStyle w:val="Hyperlink"/>
                <w:rFonts w:ascii="Aptos" w:hAnsi="Aptos"/>
                <w:i w:val="0"/>
                <w:iCs/>
                <w:noProof/>
              </w:rPr>
              <w:t>11.</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How the Governing Body will evaluate the success of the education, which is provided at the school to pupils with Special Educational Needs &amp; Disabilities.</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_Toc178859603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8</w:t>
            </w:r>
            <w:r w:rsidRPr="00360F53">
              <w:rPr>
                <w:rFonts w:ascii="Aptos" w:hAnsi="Aptos"/>
                <w:i w:val="0"/>
                <w:iCs/>
                <w:noProof/>
                <w:webHidden/>
              </w:rPr>
              <w:fldChar w:fldCharType="end"/>
            </w:r>
          </w:hyperlink>
        </w:p>
        <w:p w14:paraId="3C6F7E2A" w14:textId="326B2C8E" w:rsidR="00E77732" w:rsidRPr="00360F53" w:rsidRDefault="00E77732">
          <w:pPr>
            <w:pStyle w:val="TOC1"/>
            <w:tabs>
              <w:tab w:val="left" w:pos="720"/>
              <w:tab w:val="right" w:leader="dot" w:pos="8296"/>
            </w:tabs>
            <w:rPr>
              <w:rFonts w:ascii="Aptos" w:eastAsiaTheme="minorEastAsia" w:hAnsi="Aptos" w:cstheme="minorBidi"/>
              <w:i w:val="0"/>
              <w:iCs/>
              <w:noProof/>
              <w:kern w:val="2"/>
              <w:sz w:val="24"/>
              <w14:ligatures w14:val="standardContextual"/>
            </w:rPr>
          </w:pPr>
          <w:hyperlink w:anchor="_Toc178859604" w:history="1">
            <w:r w:rsidRPr="00360F53">
              <w:rPr>
                <w:rStyle w:val="Hyperlink"/>
                <w:rFonts w:ascii="Aptos" w:hAnsi="Aptos"/>
                <w:i w:val="0"/>
                <w:iCs/>
                <w:noProof/>
              </w:rPr>
              <w:t>12.</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Complaints</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_Toc178859604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8</w:t>
            </w:r>
            <w:r w:rsidRPr="00360F53">
              <w:rPr>
                <w:rFonts w:ascii="Aptos" w:hAnsi="Aptos"/>
                <w:i w:val="0"/>
                <w:iCs/>
                <w:noProof/>
                <w:webHidden/>
              </w:rPr>
              <w:fldChar w:fldCharType="end"/>
            </w:r>
          </w:hyperlink>
        </w:p>
        <w:p w14:paraId="1C47E854" w14:textId="6BD9CEFD" w:rsidR="00E77732" w:rsidRPr="00360F53" w:rsidRDefault="00E77732">
          <w:pPr>
            <w:pStyle w:val="TOC1"/>
            <w:tabs>
              <w:tab w:val="left" w:pos="720"/>
              <w:tab w:val="right" w:leader="dot" w:pos="8296"/>
            </w:tabs>
            <w:rPr>
              <w:rFonts w:ascii="Aptos" w:eastAsiaTheme="minorEastAsia" w:hAnsi="Aptos" w:cstheme="minorBidi"/>
              <w:i w:val="0"/>
              <w:iCs/>
              <w:noProof/>
              <w:kern w:val="2"/>
              <w:sz w:val="24"/>
              <w14:ligatures w14:val="standardContextual"/>
            </w:rPr>
          </w:pPr>
          <w:hyperlink w:anchor="_Toc178859605" w:history="1">
            <w:r w:rsidRPr="00360F53">
              <w:rPr>
                <w:rStyle w:val="Hyperlink"/>
                <w:rFonts w:ascii="Aptos" w:hAnsi="Aptos"/>
                <w:i w:val="0"/>
                <w:iCs/>
                <w:noProof/>
              </w:rPr>
              <w:t>13.</w:t>
            </w:r>
            <w:r w:rsidRPr="00360F53">
              <w:rPr>
                <w:rFonts w:ascii="Aptos" w:eastAsiaTheme="minorEastAsia" w:hAnsi="Aptos" w:cstheme="minorBidi"/>
                <w:i w:val="0"/>
                <w:iCs/>
                <w:noProof/>
                <w:kern w:val="2"/>
                <w:sz w:val="24"/>
                <w14:ligatures w14:val="standardContextual"/>
              </w:rPr>
              <w:tab/>
            </w:r>
            <w:r w:rsidRPr="00360F53">
              <w:rPr>
                <w:rStyle w:val="Hyperlink"/>
                <w:rFonts w:ascii="Aptos" w:hAnsi="Aptos"/>
                <w:i w:val="0"/>
                <w:iCs/>
                <w:noProof/>
              </w:rPr>
              <w:t>Staff Training</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_Toc178859605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8</w:t>
            </w:r>
            <w:r w:rsidRPr="00360F53">
              <w:rPr>
                <w:rFonts w:ascii="Aptos" w:hAnsi="Aptos"/>
                <w:i w:val="0"/>
                <w:iCs/>
                <w:noProof/>
                <w:webHidden/>
              </w:rPr>
              <w:fldChar w:fldCharType="end"/>
            </w:r>
          </w:hyperlink>
        </w:p>
        <w:p w14:paraId="0DA8948B" w14:textId="71CD0FFA" w:rsidR="00E77732" w:rsidRPr="00360F53" w:rsidRDefault="00E77732">
          <w:pPr>
            <w:pStyle w:val="TOC1"/>
            <w:tabs>
              <w:tab w:val="right" w:leader="dot" w:pos="8296"/>
            </w:tabs>
            <w:rPr>
              <w:rFonts w:ascii="Aptos" w:eastAsiaTheme="minorEastAsia" w:hAnsi="Aptos" w:cstheme="minorBidi"/>
              <w:i w:val="0"/>
              <w:iCs/>
              <w:noProof/>
              <w:kern w:val="2"/>
              <w:sz w:val="24"/>
              <w14:ligatures w14:val="standardContextual"/>
            </w:rPr>
          </w:pPr>
          <w:hyperlink w:anchor="_Toc178859606" w:history="1">
            <w:r w:rsidRPr="00360F53">
              <w:rPr>
                <w:rStyle w:val="Hyperlink"/>
                <w:rFonts w:ascii="Aptos" w:hAnsi="Aptos"/>
                <w:i w:val="0"/>
                <w:iCs/>
                <w:noProof/>
              </w:rPr>
              <w:t>14. Working in partnership with Parents/carers</w:t>
            </w:r>
            <w:r w:rsidRPr="00360F53">
              <w:rPr>
                <w:rFonts w:ascii="Aptos" w:hAnsi="Aptos"/>
                <w:i w:val="0"/>
                <w:iCs/>
                <w:noProof/>
                <w:webHidden/>
              </w:rPr>
              <w:tab/>
            </w:r>
            <w:r w:rsidRPr="00360F53">
              <w:rPr>
                <w:rFonts w:ascii="Aptos" w:hAnsi="Aptos"/>
                <w:i w:val="0"/>
                <w:iCs/>
                <w:noProof/>
                <w:webHidden/>
              </w:rPr>
              <w:fldChar w:fldCharType="begin"/>
            </w:r>
            <w:r w:rsidRPr="00360F53">
              <w:rPr>
                <w:rFonts w:ascii="Aptos" w:hAnsi="Aptos"/>
                <w:i w:val="0"/>
                <w:iCs/>
                <w:noProof/>
                <w:webHidden/>
              </w:rPr>
              <w:instrText xml:space="preserve"> PAGEREF _Toc178859606 \h </w:instrText>
            </w:r>
            <w:r w:rsidRPr="00360F53">
              <w:rPr>
                <w:rFonts w:ascii="Aptos" w:hAnsi="Aptos"/>
                <w:i w:val="0"/>
                <w:iCs/>
                <w:noProof/>
                <w:webHidden/>
              </w:rPr>
            </w:r>
            <w:r w:rsidRPr="00360F53">
              <w:rPr>
                <w:rFonts w:ascii="Aptos" w:hAnsi="Aptos"/>
                <w:i w:val="0"/>
                <w:iCs/>
                <w:noProof/>
                <w:webHidden/>
              </w:rPr>
              <w:fldChar w:fldCharType="separate"/>
            </w:r>
            <w:r w:rsidRPr="00360F53">
              <w:rPr>
                <w:rFonts w:ascii="Aptos" w:hAnsi="Aptos"/>
                <w:i w:val="0"/>
                <w:iCs/>
                <w:noProof/>
                <w:webHidden/>
              </w:rPr>
              <w:t>9</w:t>
            </w:r>
            <w:r w:rsidRPr="00360F53">
              <w:rPr>
                <w:rFonts w:ascii="Aptos" w:hAnsi="Aptos"/>
                <w:i w:val="0"/>
                <w:iCs/>
                <w:noProof/>
                <w:webHidden/>
              </w:rPr>
              <w:fldChar w:fldCharType="end"/>
            </w:r>
          </w:hyperlink>
        </w:p>
        <w:p w14:paraId="5915568C" w14:textId="17574A8D" w:rsidR="00FF1FAF" w:rsidRDefault="009D53BC">
          <w:r w:rsidRPr="00A80E62">
            <w:rPr>
              <w:rFonts w:ascii="Aptos" w:hAnsi="Aptos"/>
              <w:noProof/>
              <w:sz w:val="20"/>
              <w:szCs w:val="20"/>
            </w:rPr>
            <w:fldChar w:fldCharType="end"/>
          </w:r>
        </w:p>
      </w:sdtContent>
    </w:sdt>
    <w:p w14:paraId="22A60B82" w14:textId="77777777" w:rsidR="00FF1FAF" w:rsidRDefault="00FF1FAF">
      <w:pPr>
        <w:autoSpaceDE w:val="0"/>
        <w:autoSpaceDN w:val="0"/>
        <w:adjustRightInd w:val="0"/>
        <w:ind w:left="-709"/>
        <w:rPr>
          <w:rFonts w:ascii="Verdana" w:hAnsi="Verdana"/>
          <w:b/>
          <w:sz w:val="28"/>
          <w:szCs w:val="28"/>
          <w:u w:val="single"/>
        </w:rPr>
      </w:pPr>
    </w:p>
    <w:p w14:paraId="57143B1D" w14:textId="77777777" w:rsidR="00FF1FAF" w:rsidRDefault="00FF1FAF">
      <w:pPr>
        <w:autoSpaceDE w:val="0"/>
        <w:autoSpaceDN w:val="0"/>
        <w:adjustRightInd w:val="0"/>
        <w:ind w:left="-709"/>
        <w:rPr>
          <w:rFonts w:ascii="Verdana" w:hAnsi="Verdana"/>
          <w:b/>
          <w:sz w:val="28"/>
          <w:szCs w:val="28"/>
          <w:u w:val="single"/>
        </w:rPr>
      </w:pPr>
    </w:p>
    <w:p w14:paraId="3E2CACEA" w14:textId="77777777" w:rsidR="00FF1FAF" w:rsidRDefault="00FF1FAF">
      <w:pPr>
        <w:autoSpaceDE w:val="0"/>
        <w:autoSpaceDN w:val="0"/>
        <w:adjustRightInd w:val="0"/>
        <w:ind w:left="-709"/>
        <w:rPr>
          <w:rFonts w:ascii="Verdana" w:hAnsi="Verdana"/>
          <w:b/>
          <w:sz w:val="28"/>
          <w:szCs w:val="28"/>
          <w:u w:val="single"/>
        </w:rPr>
      </w:pPr>
    </w:p>
    <w:p w14:paraId="52F25DA1" w14:textId="77777777" w:rsidR="00FF1FAF" w:rsidRDefault="00FF1FAF">
      <w:pPr>
        <w:autoSpaceDE w:val="0"/>
        <w:autoSpaceDN w:val="0"/>
        <w:adjustRightInd w:val="0"/>
        <w:ind w:left="-709"/>
        <w:rPr>
          <w:rFonts w:ascii="Verdana" w:hAnsi="Verdana"/>
          <w:b/>
          <w:sz w:val="28"/>
          <w:szCs w:val="28"/>
          <w:u w:val="single"/>
        </w:rPr>
      </w:pPr>
    </w:p>
    <w:p w14:paraId="36FED469" w14:textId="77777777" w:rsidR="00FF1FAF" w:rsidRDefault="00FF1FAF">
      <w:pPr>
        <w:autoSpaceDE w:val="0"/>
        <w:autoSpaceDN w:val="0"/>
        <w:adjustRightInd w:val="0"/>
        <w:ind w:left="-709"/>
        <w:rPr>
          <w:rFonts w:ascii="Verdana" w:hAnsi="Verdana"/>
          <w:b/>
          <w:sz w:val="28"/>
          <w:szCs w:val="28"/>
          <w:u w:val="single"/>
        </w:rPr>
      </w:pPr>
    </w:p>
    <w:p w14:paraId="6927A1B3" w14:textId="77777777" w:rsidR="00FF1FAF" w:rsidRDefault="00FF1FAF">
      <w:pPr>
        <w:autoSpaceDE w:val="0"/>
        <w:autoSpaceDN w:val="0"/>
        <w:adjustRightInd w:val="0"/>
        <w:ind w:left="-709"/>
        <w:rPr>
          <w:rFonts w:ascii="Verdana" w:hAnsi="Verdana"/>
          <w:b/>
          <w:sz w:val="28"/>
          <w:szCs w:val="28"/>
          <w:u w:val="single"/>
        </w:rPr>
      </w:pPr>
    </w:p>
    <w:p w14:paraId="30733CE6" w14:textId="77777777" w:rsidR="000D2A36" w:rsidRDefault="000D2A36">
      <w:pPr>
        <w:autoSpaceDE w:val="0"/>
        <w:autoSpaceDN w:val="0"/>
        <w:adjustRightInd w:val="0"/>
        <w:ind w:left="-709"/>
        <w:rPr>
          <w:rFonts w:ascii="Verdana" w:hAnsi="Verdana"/>
          <w:b/>
          <w:sz w:val="28"/>
          <w:szCs w:val="28"/>
          <w:u w:val="single"/>
        </w:rPr>
      </w:pPr>
    </w:p>
    <w:p w14:paraId="4FF41A79" w14:textId="77777777" w:rsidR="000D2A36" w:rsidRDefault="000D2A36">
      <w:pPr>
        <w:autoSpaceDE w:val="0"/>
        <w:autoSpaceDN w:val="0"/>
        <w:adjustRightInd w:val="0"/>
        <w:ind w:left="-709"/>
        <w:rPr>
          <w:rFonts w:ascii="Verdana" w:hAnsi="Verdana"/>
          <w:b/>
          <w:sz w:val="28"/>
          <w:szCs w:val="28"/>
          <w:u w:val="single"/>
        </w:rPr>
      </w:pPr>
    </w:p>
    <w:p w14:paraId="62A86268" w14:textId="77777777" w:rsidR="00FF1FAF" w:rsidRDefault="00FF1FAF">
      <w:pPr>
        <w:autoSpaceDE w:val="0"/>
        <w:autoSpaceDN w:val="0"/>
        <w:adjustRightInd w:val="0"/>
        <w:ind w:left="-709"/>
        <w:rPr>
          <w:rFonts w:ascii="Verdana" w:hAnsi="Verdana"/>
          <w:b/>
          <w:sz w:val="28"/>
          <w:szCs w:val="28"/>
          <w:u w:val="single"/>
        </w:rPr>
      </w:pPr>
    </w:p>
    <w:p w14:paraId="70D41070" w14:textId="77777777" w:rsidR="00FF1FAF" w:rsidRDefault="00FF1FAF">
      <w:pPr>
        <w:autoSpaceDE w:val="0"/>
        <w:autoSpaceDN w:val="0"/>
        <w:adjustRightInd w:val="0"/>
        <w:ind w:left="-709"/>
        <w:rPr>
          <w:rFonts w:ascii="Verdana" w:hAnsi="Verdana"/>
          <w:b/>
          <w:sz w:val="28"/>
          <w:szCs w:val="28"/>
          <w:u w:val="single"/>
        </w:rPr>
      </w:pPr>
    </w:p>
    <w:p w14:paraId="12877EAB" w14:textId="77777777" w:rsidR="00FF1FAF" w:rsidRDefault="00FF1FAF">
      <w:pPr>
        <w:autoSpaceDE w:val="0"/>
        <w:autoSpaceDN w:val="0"/>
        <w:adjustRightInd w:val="0"/>
        <w:ind w:left="-709"/>
        <w:rPr>
          <w:rFonts w:ascii="Verdana" w:hAnsi="Verdana"/>
          <w:b/>
          <w:sz w:val="28"/>
          <w:szCs w:val="28"/>
          <w:u w:val="single"/>
        </w:rPr>
      </w:pPr>
    </w:p>
    <w:p w14:paraId="731321D6" w14:textId="77777777" w:rsidR="00FF1FAF" w:rsidRDefault="00FF1FAF">
      <w:pPr>
        <w:autoSpaceDE w:val="0"/>
        <w:autoSpaceDN w:val="0"/>
        <w:adjustRightInd w:val="0"/>
        <w:ind w:left="-709"/>
        <w:rPr>
          <w:rFonts w:ascii="Verdana" w:hAnsi="Verdana"/>
          <w:b/>
          <w:sz w:val="28"/>
          <w:szCs w:val="28"/>
          <w:u w:val="single"/>
        </w:rPr>
      </w:pPr>
    </w:p>
    <w:p w14:paraId="40060607" w14:textId="77777777" w:rsidR="00FF1FAF" w:rsidRDefault="00FF1FAF">
      <w:pPr>
        <w:autoSpaceDE w:val="0"/>
        <w:autoSpaceDN w:val="0"/>
        <w:adjustRightInd w:val="0"/>
        <w:ind w:left="-709"/>
        <w:rPr>
          <w:rFonts w:ascii="Verdana" w:hAnsi="Verdana"/>
          <w:b/>
          <w:sz w:val="28"/>
          <w:szCs w:val="28"/>
          <w:u w:val="single"/>
        </w:rPr>
      </w:pPr>
    </w:p>
    <w:p w14:paraId="42221AFA" w14:textId="77777777" w:rsidR="009D5BAC" w:rsidRDefault="009D5BAC">
      <w:pPr>
        <w:autoSpaceDE w:val="0"/>
        <w:autoSpaceDN w:val="0"/>
        <w:adjustRightInd w:val="0"/>
        <w:ind w:left="-709"/>
        <w:rPr>
          <w:rFonts w:ascii="Verdana" w:hAnsi="Verdana"/>
          <w:b/>
          <w:sz w:val="28"/>
          <w:szCs w:val="28"/>
          <w:u w:val="single"/>
        </w:rPr>
      </w:pPr>
    </w:p>
    <w:p w14:paraId="3171B9E5" w14:textId="77777777" w:rsidR="00FF1FAF" w:rsidRDefault="00FF1FAF">
      <w:pPr>
        <w:autoSpaceDE w:val="0"/>
        <w:autoSpaceDN w:val="0"/>
        <w:adjustRightInd w:val="0"/>
        <w:ind w:left="-709"/>
        <w:rPr>
          <w:rFonts w:ascii="Verdana" w:hAnsi="Verdana"/>
          <w:b/>
          <w:sz w:val="28"/>
          <w:szCs w:val="28"/>
          <w:u w:val="single"/>
        </w:rPr>
      </w:pPr>
    </w:p>
    <w:p w14:paraId="72F54E32" w14:textId="77777777" w:rsidR="00FF1FAF" w:rsidRDefault="00FF1FAF">
      <w:pPr>
        <w:autoSpaceDE w:val="0"/>
        <w:autoSpaceDN w:val="0"/>
        <w:adjustRightInd w:val="0"/>
        <w:ind w:left="-709"/>
        <w:rPr>
          <w:rFonts w:ascii="Verdana" w:hAnsi="Verdana"/>
          <w:b/>
          <w:sz w:val="28"/>
          <w:szCs w:val="28"/>
          <w:u w:val="single"/>
        </w:rPr>
      </w:pPr>
    </w:p>
    <w:p w14:paraId="7F844D18" w14:textId="77777777" w:rsidR="00A80E62" w:rsidRDefault="00A80E62">
      <w:pPr>
        <w:autoSpaceDE w:val="0"/>
        <w:autoSpaceDN w:val="0"/>
        <w:adjustRightInd w:val="0"/>
        <w:ind w:left="-709"/>
        <w:rPr>
          <w:rFonts w:ascii="Verdana" w:hAnsi="Verdana"/>
          <w:b/>
          <w:sz w:val="28"/>
          <w:szCs w:val="28"/>
          <w:u w:val="single"/>
        </w:rPr>
      </w:pPr>
    </w:p>
    <w:p w14:paraId="47C5C35C" w14:textId="77777777" w:rsidR="00FF1FAF" w:rsidRDefault="00FF1FAF">
      <w:pPr>
        <w:autoSpaceDE w:val="0"/>
        <w:autoSpaceDN w:val="0"/>
        <w:adjustRightInd w:val="0"/>
        <w:ind w:left="-709"/>
        <w:rPr>
          <w:rFonts w:ascii="Verdana" w:hAnsi="Verdana"/>
          <w:b/>
          <w:sz w:val="28"/>
          <w:szCs w:val="28"/>
          <w:u w:val="single"/>
        </w:rPr>
      </w:pPr>
    </w:p>
    <w:p w14:paraId="08E4692E" w14:textId="77777777" w:rsidR="00FF1FAF" w:rsidRDefault="00FF1FAF">
      <w:pPr>
        <w:autoSpaceDE w:val="0"/>
        <w:autoSpaceDN w:val="0"/>
        <w:adjustRightInd w:val="0"/>
        <w:ind w:left="-709"/>
        <w:rPr>
          <w:rFonts w:ascii="Verdana" w:hAnsi="Verdana"/>
          <w:b/>
          <w:sz w:val="28"/>
          <w:szCs w:val="28"/>
          <w:u w:val="single"/>
        </w:rPr>
      </w:pPr>
    </w:p>
    <w:p w14:paraId="3DA3CB80" w14:textId="77777777" w:rsidR="00915745" w:rsidRDefault="00915745">
      <w:pPr>
        <w:autoSpaceDE w:val="0"/>
        <w:autoSpaceDN w:val="0"/>
        <w:adjustRightInd w:val="0"/>
        <w:ind w:left="-709"/>
        <w:rPr>
          <w:rFonts w:ascii="Verdana" w:hAnsi="Verdana"/>
          <w:b/>
          <w:sz w:val="28"/>
          <w:szCs w:val="28"/>
          <w:u w:val="single"/>
        </w:rPr>
      </w:pPr>
    </w:p>
    <w:p w14:paraId="4FC2B368" w14:textId="77777777" w:rsidR="00FF1FAF" w:rsidRDefault="00FF1FAF">
      <w:pPr>
        <w:autoSpaceDE w:val="0"/>
        <w:autoSpaceDN w:val="0"/>
        <w:adjustRightInd w:val="0"/>
        <w:ind w:left="-709"/>
        <w:rPr>
          <w:rFonts w:ascii="Verdana" w:hAnsi="Verdana"/>
          <w:b/>
          <w:sz w:val="28"/>
          <w:szCs w:val="28"/>
          <w:u w:val="single"/>
        </w:rPr>
      </w:pPr>
    </w:p>
    <w:p w14:paraId="7B6988AD" w14:textId="77777777" w:rsidR="00FF1FAF" w:rsidRPr="009B6CD7" w:rsidRDefault="009D53BC" w:rsidP="00915745">
      <w:pPr>
        <w:pStyle w:val="Default"/>
        <w:ind w:right="226"/>
        <w:outlineLvl w:val="0"/>
        <w:rPr>
          <w:rFonts w:ascii="Aptos" w:hAnsi="Aptos"/>
          <w:color w:val="auto"/>
          <w:sz w:val="20"/>
          <w:szCs w:val="20"/>
        </w:rPr>
      </w:pPr>
      <w:bookmarkStart w:id="0" w:name="_Toc478713879"/>
      <w:bookmarkStart w:id="1" w:name="_Toc178859592"/>
      <w:r w:rsidRPr="009B6CD7">
        <w:rPr>
          <w:rFonts w:ascii="Aptos" w:hAnsi="Aptos"/>
          <w:color w:val="auto"/>
          <w:sz w:val="20"/>
          <w:szCs w:val="20"/>
        </w:rPr>
        <w:t>Article 29: The UN Convention on the Rights of the Child</w:t>
      </w:r>
      <w:bookmarkEnd w:id="0"/>
      <w:bookmarkEnd w:id="1"/>
    </w:p>
    <w:p w14:paraId="1AAD4445" w14:textId="77777777" w:rsidR="00FF1FAF" w:rsidRPr="009B6CD7" w:rsidRDefault="009D53BC" w:rsidP="00915745">
      <w:pPr>
        <w:pStyle w:val="Default"/>
        <w:ind w:left="720" w:right="226"/>
        <w:jc w:val="both"/>
        <w:rPr>
          <w:rFonts w:ascii="Aptos" w:hAnsi="Aptos"/>
          <w:bCs/>
          <w:i/>
          <w:sz w:val="20"/>
          <w:szCs w:val="20"/>
        </w:rPr>
      </w:pPr>
      <w:r w:rsidRPr="009B6CD7">
        <w:rPr>
          <w:rFonts w:ascii="Aptos" w:hAnsi="Aptos"/>
          <w:bCs/>
          <w:i/>
          <w:color w:val="auto"/>
          <w:sz w:val="20"/>
          <w:szCs w:val="20"/>
        </w:rPr>
        <w:t>‘Education must develop every child’s personality, talents and abilities to the full. It must encourage the child’s respect for their parents, their own and other cultures, and the environment.’</w:t>
      </w:r>
    </w:p>
    <w:p w14:paraId="0420C271" w14:textId="77777777" w:rsidR="00FF1FAF" w:rsidRPr="009B6CD7" w:rsidRDefault="00FF1FAF" w:rsidP="00915745">
      <w:pPr>
        <w:ind w:right="226"/>
        <w:rPr>
          <w:rFonts w:ascii="Aptos" w:hAnsi="Aptos"/>
          <w:sz w:val="20"/>
          <w:szCs w:val="20"/>
        </w:rPr>
      </w:pPr>
    </w:p>
    <w:p w14:paraId="77D02571" w14:textId="77777777" w:rsidR="00915745" w:rsidRPr="009B6CD7" w:rsidRDefault="00915745" w:rsidP="00915745">
      <w:pPr>
        <w:ind w:right="226"/>
        <w:rPr>
          <w:rFonts w:ascii="Aptos" w:hAnsi="Aptos"/>
          <w:sz w:val="20"/>
          <w:szCs w:val="20"/>
        </w:rPr>
      </w:pPr>
    </w:p>
    <w:p w14:paraId="07394954" w14:textId="77777777" w:rsidR="00FF1FAF" w:rsidRPr="009B6CD7" w:rsidRDefault="00FF1FAF" w:rsidP="00915745">
      <w:pPr>
        <w:ind w:right="226"/>
        <w:rPr>
          <w:rFonts w:ascii="Aptos" w:hAnsi="Aptos"/>
          <w:sz w:val="20"/>
          <w:szCs w:val="20"/>
        </w:rPr>
      </w:pPr>
    </w:p>
    <w:p w14:paraId="7390EC0D" w14:textId="77777777" w:rsidR="00FF1FAF" w:rsidRPr="009B6CD7" w:rsidRDefault="009D53BC" w:rsidP="00915745">
      <w:pPr>
        <w:spacing w:line="225" w:lineRule="auto"/>
        <w:ind w:left="360" w:right="226"/>
        <w:jc w:val="both"/>
        <w:rPr>
          <w:rFonts w:ascii="Aptos" w:hAnsi="Aptos"/>
          <w:sz w:val="20"/>
          <w:szCs w:val="20"/>
        </w:rPr>
      </w:pPr>
      <w:r w:rsidRPr="009B6CD7">
        <w:rPr>
          <w:rFonts w:ascii="Aptos" w:hAnsi="Aptos"/>
          <w:sz w:val="20"/>
          <w:szCs w:val="20"/>
        </w:rPr>
        <w:t>This policy is constructed in line with the requirements set out in Part 3 of the Pupils and Families Bill (2014) and associated regulations. The policy is fully compliant with the Special Educational Needs (SEN) Code of Practice: for 0 to 25 years (September 2015)</w:t>
      </w:r>
    </w:p>
    <w:p w14:paraId="19BCAB2E" w14:textId="77777777" w:rsidR="00915745" w:rsidRPr="009B6CD7" w:rsidRDefault="00915745" w:rsidP="00915745">
      <w:pPr>
        <w:spacing w:line="225" w:lineRule="auto"/>
        <w:ind w:left="360" w:right="226"/>
        <w:jc w:val="both"/>
        <w:rPr>
          <w:rFonts w:ascii="Aptos" w:hAnsi="Aptos"/>
          <w:b/>
          <w:sz w:val="20"/>
          <w:szCs w:val="20"/>
        </w:rPr>
      </w:pPr>
    </w:p>
    <w:p w14:paraId="75FFD24F" w14:textId="61FA2F13" w:rsidR="00FF1FAF" w:rsidRPr="00CD1422" w:rsidRDefault="009D53BC" w:rsidP="00CD1422">
      <w:pPr>
        <w:pStyle w:val="Heading1"/>
      </w:pPr>
      <w:bookmarkStart w:id="2" w:name="_Toc178859593"/>
      <w:r w:rsidRPr="00CD1422">
        <w:t>Objectives of the Policy</w:t>
      </w:r>
      <w:bookmarkEnd w:id="2"/>
    </w:p>
    <w:p w14:paraId="72340F4A" w14:textId="77777777" w:rsidR="00FF1FAF" w:rsidRPr="009B6CD7" w:rsidRDefault="00FF1FAF" w:rsidP="00915745">
      <w:pPr>
        <w:spacing w:line="316" w:lineRule="exact"/>
        <w:ind w:right="226"/>
        <w:jc w:val="both"/>
        <w:rPr>
          <w:rFonts w:ascii="Aptos" w:hAnsi="Aptos"/>
          <w:sz w:val="20"/>
          <w:szCs w:val="20"/>
        </w:rPr>
      </w:pPr>
    </w:p>
    <w:p w14:paraId="523B8DFB" w14:textId="77777777" w:rsidR="00FF1FAF" w:rsidRPr="009B6CD7" w:rsidRDefault="009D5BAC" w:rsidP="00915745">
      <w:pPr>
        <w:spacing w:line="229" w:lineRule="auto"/>
        <w:ind w:left="360" w:right="226"/>
        <w:jc w:val="both"/>
        <w:rPr>
          <w:rFonts w:ascii="Aptos" w:hAnsi="Aptos"/>
          <w:sz w:val="20"/>
          <w:szCs w:val="20"/>
        </w:rPr>
      </w:pPr>
      <w:r w:rsidRPr="009B6CD7">
        <w:rPr>
          <w:rFonts w:ascii="Aptos" w:hAnsi="Aptos"/>
          <w:sz w:val="20"/>
          <w:szCs w:val="20"/>
        </w:rPr>
        <w:t xml:space="preserve">Life Skills Manor </w:t>
      </w:r>
      <w:r w:rsidR="009D53BC" w:rsidRPr="009B6CD7">
        <w:rPr>
          <w:rFonts w:ascii="Aptos" w:hAnsi="Aptos"/>
          <w:sz w:val="20"/>
          <w:szCs w:val="20"/>
        </w:rPr>
        <w:t>School is a Special School for students with Autism Spectrum Disorder (ASD) as their primary need, and some Speech, Language, Communication Needs. Pupils may also have secondary learning difficulties which also impact on their learning.</w:t>
      </w:r>
    </w:p>
    <w:p w14:paraId="51C2B903" w14:textId="77777777" w:rsidR="00FF1FAF" w:rsidRPr="009B6CD7" w:rsidRDefault="00FF1FAF" w:rsidP="00915745">
      <w:pPr>
        <w:spacing w:line="320" w:lineRule="exact"/>
        <w:ind w:right="226"/>
        <w:jc w:val="both"/>
        <w:rPr>
          <w:rFonts w:ascii="Aptos" w:hAnsi="Aptos"/>
          <w:sz w:val="20"/>
          <w:szCs w:val="20"/>
        </w:rPr>
      </w:pPr>
    </w:p>
    <w:p w14:paraId="36409855" w14:textId="77777777" w:rsidR="00FF1FAF" w:rsidRPr="009B6CD7" w:rsidRDefault="00FF1FAF" w:rsidP="00915745">
      <w:pPr>
        <w:spacing w:line="323" w:lineRule="exact"/>
        <w:ind w:right="226"/>
        <w:jc w:val="both"/>
        <w:rPr>
          <w:rFonts w:ascii="Aptos" w:hAnsi="Aptos"/>
          <w:sz w:val="20"/>
          <w:szCs w:val="20"/>
        </w:rPr>
      </w:pPr>
    </w:p>
    <w:p w14:paraId="6720D276" w14:textId="77777777" w:rsidR="00FF1FAF" w:rsidRPr="009B6CD7" w:rsidRDefault="00B75323" w:rsidP="00915745">
      <w:pPr>
        <w:spacing w:line="218" w:lineRule="auto"/>
        <w:ind w:left="360" w:right="226"/>
        <w:jc w:val="both"/>
        <w:rPr>
          <w:rFonts w:ascii="Aptos" w:hAnsi="Aptos"/>
          <w:sz w:val="20"/>
          <w:szCs w:val="20"/>
        </w:rPr>
      </w:pPr>
      <w:r w:rsidRPr="009B6CD7">
        <w:rPr>
          <w:rFonts w:ascii="Aptos" w:hAnsi="Aptos"/>
          <w:sz w:val="20"/>
          <w:szCs w:val="20"/>
        </w:rPr>
        <w:t xml:space="preserve">The SEND Policy Life Skills Manor School </w:t>
      </w:r>
      <w:r w:rsidR="009D53BC" w:rsidRPr="009B6CD7">
        <w:rPr>
          <w:rFonts w:ascii="Aptos" w:hAnsi="Aptos"/>
          <w:sz w:val="20"/>
          <w:szCs w:val="20"/>
        </w:rPr>
        <w:t>takes into account the varied and specific difficulties each student in the school community presents.</w:t>
      </w:r>
    </w:p>
    <w:p w14:paraId="7136F40C" w14:textId="77777777" w:rsidR="00FF1FAF" w:rsidRPr="009B6CD7" w:rsidRDefault="00FF1FAF" w:rsidP="00915745">
      <w:pPr>
        <w:spacing w:line="319" w:lineRule="exact"/>
        <w:ind w:right="226"/>
        <w:jc w:val="both"/>
        <w:rPr>
          <w:rFonts w:ascii="Aptos" w:hAnsi="Aptos"/>
          <w:sz w:val="20"/>
          <w:szCs w:val="20"/>
        </w:rPr>
      </w:pPr>
    </w:p>
    <w:p w14:paraId="643D61E0" w14:textId="77777777" w:rsidR="00FF1FAF" w:rsidRPr="009B6CD7" w:rsidRDefault="009D53BC" w:rsidP="00915745">
      <w:pPr>
        <w:spacing w:line="218" w:lineRule="auto"/>
        <w:ind w:left="360" w:right="226"/>
        <w:jc w:val="both"/>
        <w:rPr>
          <w:rFonts w:ascii="Aptos" w:hAnsi="Aptos"/>
          <w:sz w:val="20"/>
          <w:szCs w:val="20"/>
        </w:rPr>
      </w:pPr>
      <w:r w:rsidRPr="009B6CD7">
        <w:rPr>
          <w:rFonts w:ascii="Aptos" w:hAnsi="Aptos"/>
          <w:sz w:val="20"/>
          <w:szCs w:val="20"/>
        </w:rPr>
        <w:t>We will ensure that all our pupils will have their needs met through a rigorous programme of identification, assessment, planning and support. To achieve this;</w:t>
      </w:r>
    </w:p>
    <w:p w14:paraId="21E0AF69" w14:textId="77777777" w:rsidR="00FF1FAF" w:rsidRPr="009B6CD7" w:rsidRDefault="009D53BC" w:rsidP="00941858">
      <w:pPr>
        <w:numPr>
          <w:ilvl w:val="0"/>
          <w:numId w:val="1"/>
        </w:numPr>
        <w:spacing w:line="201" w:lineRule="auto"/>
        <w:ind w:right="226"/>
        <w:jc w:val="both"/>
        <w:rPr>
          <w:rFonts w:ascii="Aptos" w:hAnsi="Aptos"/>
          <w:sz w:val="20"/>
          <w:szCs w:val="20"/>
        </w:rPr>
      </w:pPr>
      <w:r w:rsidRPr="009B6CD7">
        <w:rPr>
          <w:rFonts w:ascii="Aptos" w:hAnsi="Aptos"/>
          <w:sz w:val="20"/>
          <w:szCs w:val="20"/>
        </w:rPr>
        <w:t>the views of the pupil will be sought and taken into account</w:t>
      </w:r>
    </w:p>
    <w:p w14:paraId="43B60B3D" w14:textId="77777777" w:rsidR="00FF1FAF" w:rsidRPr="009B6CD7" w:rsidRDefault="009D53BC" w:rsidP="00941858">
      <w:pPr>
        <w:numPr>
          <w:ilvl w:val="0"/>
          <w:numId w:val="1"/>
        </w:numPr>
        <w:spacing w:line="201" w:lineRule="auto"/>
        <w:ind w:right="226"/>
        <w:jc w:val="both"/>
        <w:rPr>
          <w:rFonts w:ascii="Aptos" w:hAnsi="Aptos"/>
          <w:sz w:val="20"/>
          <w:szCs w:val="20"/>
        </w:rPr>
      </w:pPr>
      <w:r w:rsidRPr="009B6CD7">
        <w:rPr>
          <w:rFonts w:ascii="Aptos" w:hAnsi="Aptos"/>
          <w:sz w:val="20"/>
          <w:szCs w:val="20"/>
        </w:rPr>
        <w:t xml:space="preserve">our </w:t>
      </w:r>
      <w:r w:rsidRPr="009B6CD7">
        <w:rPr>
          <w:rFonts w:ascii="Aptos" w:hAnsi="Aptos"/>
          <w:color w:val="000000" w:themeColor="text1"/>
          <w:sz w:val="20"/>
          <w:szCs w:val="20"/>
        </w:rPr>
        <w:t>parents have a vital role to play in supporting their pupil’s education</w:t>
      </w:r>
      <w:r w:rsidR="00BE7908" w:rsidRPr="009B6CD7">
        <w:rPr>
          <w:rFonts w:ascii="Aptos" w:hAnsi="Aptos"/>
          <w:color w:val="000000" w:themeColor="text1"/>
          <w:sz w:val="20"/>
          <w:szCs w:val="20"/>
        </w:rPr>
        <w:t xml:space="preserve"> and their views are important</w:t>
      </w:r>
    </w:p>
    <w:p w14:paraId="39D9F090" w14:textId="77777777" w:rsidR="00FF1FAF" w:rsidRPr="009B6CD7" w:rsidRDefault="009D53BC" w:rsidP="00941858">
      <w:pPr>
        <w:numPr>
          <w:ilvl w:val="0"/>
          <w:numId w:val="1"/>
        </w:numPr>
        <w:spacing w:line="201" w:lineRule="auto"/>
        <w:ind w:right="226"/>
        <w:jc w:val="both"/>
        <w:rPr>
          <w:rFonts w:ascii="Aptos" w:hAnsi="Aptos"/>
          <w:sz w:val="20"/>
          <w:szCs w:val="20"/>
        </w:rPr>
      </w:pPr>
      <w:r w:rsidRPr="009B6CD7">
        <w:rPr>
          <w:rFonts w:ascii="Aptos" w:hAnsi="Aptos"/>
          <w:sz w:val="20"/>
          <w:szCs w:val="20"/>
        </w:rPr>
        <w:t>our pupils will be offered full access to a broad, balanced and relevant education,</w:t>
      </w:r>
      <w:r w:rsidR="00BE7908" w:rsidRPr="009B6CD7">
        <w:rPr>
          <w:rFonts w:ascii="Aptos" w:hAnsi="Aptos"/>
          <w:sz w:val="20"/>
          <w:szCs w:val="20"/>
        </w:rPr>
        <w:t xml:space="preserve"> </w:t>
      </w:r>
      <w:r w:rsidRPr="009B6CD7">
        <w:rPr>
          <w:rFonts w:ascii="Aptos" w:hAnsi="Aptos"/>
          <w:sz w:val="20"/>
          <w:szCs w:val="20"/>
        </w:rPr>
        <w:t>including an appropriate curriculum</w:t>
      </w:r>
    </w:p>
    <w:p w14:paraId="78EE9023" w14:textId="77777777" w:rsidR="00FF1FAF" w:rsidRPr="009B6CD7" w:rsidRDefault="009D53BC" w:rsidP="00941858">
      <w:pPr>
        <w:numPr>
          <w:ilvl w:val="0"/>
          <w:numId w:val="1"/>
        </w:numPr>
        <w:spacing w:line="0" w:lineRule="atLeast"/>
        <w:ind w:right="226"/>
        <w:jc w:val="both"/>
        <w:rPr>
          <w:rFonts w:ascii="Aptos" w:hAnsi="Aptos"/>
          <w:sz w:val="20"/>
          <w:szCs w:val="20"/>
        </w:rPr>
      </w:pPr>
      <w:r w:rsidRPr="009B6CD7">
        <w:rPr>
          <w:rFonts w:ascii="Aptos" w:hAnsi="Aptos"/>
          <w:sz w:val="20"/>
          <w:szCs w:val="20"/>
        </w:rPr>
        <w:t>The school will manage its resources to ensure all pupils’ needs are met</w:t>
      </w:r>
    </w:p>
    <w:p w14:paraId="731C8805" w14:textId="77777777" w:rsidR="00FF1FAF" w:rsidRPr="009B6CD7" w:rsidRDefault="009D53BC" w:rsidP="00941858">
      <w:pPr>
        <w:numPr>
          <w:ilvl w:val="0"/>
          <w:numId w:val="1"/>
        </w:numPr>
        <w:spacing w:line="0" w:lineRule="atLeast"/>
        <w:ind w:right="226"/>
        <w:jc w:val="both"/>
        <w:rPr>
          <w:rFonts w:ascii="Aptos" w:hAnsi="Aptos"/>
          <w:sz w:val="20"/>
          <w:szCs w:val="20"/>
        </w:rPr>
      </w:pPr>
      <w:r w:rsidRPr="009B6CD7">
        <w:rPr>
          <w:rFonts w:ascii="Aptos" w:hAnsi="Aptos"/>
          <w:sz w:val="20"/>
          <w:szCs w:val="20"/>
        </w:rPr>
        <w:t xml:space="preserve">Provision and progress for our pupils will be monitored and reviewed regularly </w:t>
      </w:r>
    </w:p>
    <w:p w14:paraId="289B2B05" w14:textId="77777777" w:rsidR="00FF1FAF" w:rsidRPr="009B6CD7" w:rsidRDefault="009D53BC" w:rsidP="00941858">
      <w:pPr>
        <w:numPr>
          <w:ilvl w:val="0"/>
          <w:numId w:val="1"/>
        </w:numPr>
        <w:spacing w:line="0" w:lineRule="atLeast"/>
        <w:ind w:right="226"/>
        <w:jc w:val="both"/>
        <w:rPr>
          <w:rFonts w:ascii="Aptos" w:hAnsi="Aptos"/>
          <w:sz w:val="20"/>
          <w:szCs w:val="20"/>
        </w:rPr>
      </w:pPr>
      <w:r w:rsidRPr="009B6CD7">
        <w:rPr>
          <w:rFonts w:ascii="Aptos" w:hAnsi="Aptos"/>
          <w:sz w:val="20"/>
          <w:szCs w:val="20"/>
        </w:rPr>
        <w:t>The school will involve outside agencies when appropriate</w:t>
      </w:r>
    </w:p>
    <w:p w14:paraId="63CE1463" w14:textId="77777777" w:rsidR="00FF1FAF" w:rsidRPr="009B6CD7" w:rsidRDefault="009D53BC" w:rsidP="00941858">
      <w:pPr>
        <w:numPr>
          <w:ilvl w:val="0"/>
          <w:numId w:val="1"/>
        </w:numPr>
        <w:spacing w:line="0" w:lineRule="atLeast"/>
        <w:ind w:right="226"/>
        <w:jc w:val="both"/>
        <w:rPr>
          <w:rFonts w:ascii="Aptos" w:hAnsi="Aptos"/>
          <w:sz w:val="20"/>
          <w:szCs w:val="20"/>
        </w:rPr>
      </w:pPr>
      <w:r w:rsidRPr="009B6CD7">
        <w:rPr>
          <w:rFonts w:ascii="Aptos" w:hAnsi="Aptos"/>
          <w:sz w:val="20"/>
          <w:szCs w:val="20"/>
        </w:rPr>
        <w:t>Education, Health &amp; Care Plans will be reviewed regularly in line with regulations</w:t>
      </w:r>
    </w:p>
    <w:p w14:paraId="73F1154B" w14:textId="77777777" w:rsidR="00FF1FAF" w:rsidRPr="009B6CD7" w:rsidRDefault="009D53BC" w:rsidP="00941858">
      <w:pPr>
        <w:numPr>
          <w:ilvl w:val="0"/>
          <w:numId w:val="1"/>
        </w:numPr>
        <w:spacing w:line="0" w:lineRule="atLeast"/>
        <w:ind w:right="226"/>
        <w:jc w:val="both"/>
        <w:rPr>
          <w:rFonts w:ascii="Aptos" w:hAnsi="Aptos"/>
          <w:sz w:val="20"/>
          <w:szCs w:val="20"/>
        </w:rPr>
      </w:pPr>
      <w:r w:rsidRPr="009B6CD7">
        <w:rPr>
          <w:rFonts w:ascii="Aptos" w:hAnsi="Aptos"/>
          <w:sz w:val="20"/>
          <w:szCs w:val="20"/>
        </w:rPr>
        <w:t>Appropriate training will be provided for those involved in the implementation of this Policy.</w:t>
      </w:r>
    </w:p>
    <w:p w14:paraId="02CADDB4" w14:textId="77777777" w:rsidR="00FF1FAF" w:rsidRPr="009B6CD7" w:rsidRDefault="00FF1FAF" w:rsidP="00915745">
      <w:pPr>
        <w:spacing w:line="0" w:lineRule="atLeast"/>
        <w:ind w:right="226"/>
        <w:jc w:val="both"/>
        <w:rPr>
          <w:rFonts w:ascii="Aptos" w:hAnsi="Aptos"/>
          <w:sz w:val="20"/>
          <w:szCs w:val="20"/>
        </w:rPr>
      </w:pPr>
    </w:p>
    <w:p w14:paraId="3BA7F4D1" w14:textId="6C2BF89C" w:rsidR="00FF1FAF" w:rsidRPr="009B6CD7" w:rsidRDefault="009D53BC" w:rsidP="00CD1422">
      <w:pPr>
        <w:pStyle w:val="Heading1"/>
      </w:pPr>
      <w:r w:rsidRPr="009B6CD7">
        <w:t xml:space="preserve"> </w:t>
      </w:r>
      <w:bookmarkStart w:id="3" w:name="_Toc178859594"/>
      <w:r w:rsidRPr="009B6CD7">
        <w:t>How the policy will contribute to meeting the objectives</w:t>
      </w:r>
      <w:bookmarkEnd w:id="3"/>
    </w:p>
    <w:p w14:paraId="3567D922" w14:textId="77777777" w:rsidR="00FF1FAF" w:rsidRPr="009B6CD7" w:rsidRDefault="00FF1FAF" w:rsidP="00915745">
      <w:pPr>
        <w:spacing w:line="376" w:lineRule="exact"/>
        <w:ind w:right="226"/>
        <w:jc w:val="both"/>
        <w:rPr>
          <w:rFonts w:ascii="Aptos" w:hAnsi="Aptos"/>
          <w:sz w:val="20"/>
          <w:szCs w:val="20"/>
        </w:rPr>
      </w:pPr>
    </w:p>
    <w:p w14:paraId="6C01CAB6" w14:textId="77777777" w:rsidR="00FF1FAF" w:rsidRPr="009B6CD7" w:rsidRDefault="009D53BC" w:rsidP="00915745">
      <w:pPr>
        <w:spacing w:line="232" w:lineRule="auto"/>
        <w:ind w:left="360" w:right="226"/>
        <w:jc w:val="both"/>
        <w:rPr>
          <w:rFonts w:ascii="Aptos" w:hAnsi="Aptos"/>
          <w:sz w:val="20"/>
          <w:szCs w:val="20"/>
        </w:rPr>
      </w:pPr>
      <w:r w:rsidRPr="009B6CD7">
        <w:rPr>
          <w:rFonts w:ascii="Aptos" w:hAnsi="Aptos"/>
          <w:sz w:val="20"/>
          <w:szCs w:val="20"/>
        </w:rPr>
        <w:t>The effectiveness and appropriateness of the policy will be continuously monitored by the Senior Leadership Team in conjunction with the Governing Body. The use of resources, identification, programme planning, effectiveness and quality of individual planning, pupil progress, pupil participation, parents as partners, statutory reviews, the identification of training needs and the use made of support services will be monitored and evaluated regularly.</w:t>
      </w:r>
    </w:p>
    <w:p w14:paraId="1BCA8E66" w14:textId="77777777" w:rsidR="00FF1FAF" w:rsidRPr="009B6CD7" w:rsidRDefault="00FF1FAF" w:rsidP="00915745">
      <w:pPr>
        <w:ind w:right="226"/>
        <w:rPr>
          <w:rFonts w:ascii="Aptos" w:hAnsi="Aptos"/>
          <w:sz w:val="20"/>
          <w:szCs w:val="20"/>
        </w:rPr>
      </w:pPr>
    </w:p>
    <w:p w14:paraId="44C59048" w14:textId="77777777" w:rsidR="00FF1FAF" w:rsidRPr="009B6CD7" w:rsidRDefault="00FF1FAF" w:rsidP="00915745">
      <w:pPr>
        <w:ind w:right="226"/>
        <w:rPr>
          <w:rFonts w:ascii="Aptos" w:hAnsi="Aptos"/>
          <w:sz w:val="20"/>
          <w:szCs w:val="20"/>
        </w:rPr>
      </w:pPr>
    </w:p>
    <w:p w14:paraId="6A3D00F5" w14:textId="77777777" w:rsidR="00FF1FAF" w:rsidRPr="009B6CD7" w:rsidRDefault="009D53BC" w:rsidP="00915745">
      <w:pPr>
        <w:spacing w:line="225" w:lineRule="auto"/>
        <w:ind w:left="360" w:right="226"/>
        <w:jc w:val="both"/>
        <w:rPr>
          <w:rFonts w:ascii="Aptos" w:hAnsi="Aptos"/>
          <w:sz w:val="20"/>
          <w:szCs w:val="20"/>
        </w:rPr>
      </w:pPr>
      <w:r w:rsidRPr="009B6CD7">
        <w:rPr>
          <w:rFonts w:ascii="Aptos" w:hAnsi="Aptos"/>
          <w:sz w:val="20"/>
          <w:szCs w:val="20"/>
        </w:rPr>
        <w:tab/>
      </w:r>
    </w:p>
    <w:p w14:paraId="415A98EF" w14:textId="134D30B8" w:rsidR="00FF1FAF" w:rsidRPr="009B6CD7" w:rsidRDefault="009D53BC" w:rsidP="00CD1422">
      <w:pPr>
        <w:pStyle w:val="Heading1"/>
      </w:pPr>
      <w:bookmarkStart w:id="4" w:name="_Toc178859595"/>
      <w:r w:rsidRPr="009B6CD7">
        <w:lastRenderedPageBreak/>
        <w:t>Guiding principles</w:t>
      </w:r>
      <w:bookmarkEnd w:id="4"/>
    </w:p>
    <w:p w14:paraId="4BA9F22C" w14:textId="77777777" w:rsidR="00FF1FAF" w:rsidRPr="009B6CD7" w:rsidRDefault="00FF1FAF" w:rsidP="00915745">
      <w:pPr>
        <w:spacing w:line="225" w:lineRule="auto"/>
        <w:ind w:left="360" w:right="226"/>
        <w:jc w:val="both"/>
        <w:rPr>
          <w:rFonts w:ascii="Aptos" w:hAnsi="Aptos"/>
          <w:sz w:val="20"/>
          <w:szCs w:val="20"/>
        </w:rPr>
      </w:pPr>
    </w:p>
    <w:p w14:paraId="51BC6AA9" w14:textId="69DDFA4B" w:rsidR="00FF1FAF" w:rsidRPr="009B6CD7" w:rsidRDefault="009D53BC" w:rsidP="00915745">
      <w:pPr>
        <w:spacing w:line="225" w:lineRule="auto"/>
        <w:ind w:left="426" w:right="226"/>
        <w:jc w:val="both"/>
        <w:rPr>
          <w:rFonts w:ascii="Aptos" w:hAnsi="Aptos"/>
          <w:sz w:val="20"/>
          <w:szCs w:val="20"/>
        </w:rPr>
      </w:pPr>
      <w:r w:rsidRPr="009B6CD7">
        <w:rPr>
          <w:rFonts w:ascii="Aptos" w:hAnsi="Aptos"/>
          <w:sz w:val="20"/>
          <w:szCs w:val="20"/>
        </w:rPr>
        <w:t xml:space="preserve">At </w:t>
      </w:r>
      <w:r w:rsidR="009D5BAC" w:rsidRPr="009B6CD7">
        <w:rPr>
          <w:rFonts w:ascii="Aptos" w:hAnsi="Aptos"/>
          <w:sz w:val="20"/>
          <w:szCs w:val="20"/>
        </w:rPr>
        <w:t xml:space="preserve">Life Skills Manor </w:t>
      </w:r>
      <w:r w:rsidRPr="009B6CD7">
        <w:rPr>
          <w:rFonts w:ascii="Aptos" w:hAnsi="Aptos"/>
          <w:sz w:val="20"/>
          <w:szCs w:val="20"/>
        </w:rPr>
        <w:t xml:space="preserve">we believe that all of our pupils, regardless of gender, ethnicity, ability, disability or sexuality are entitled to a </w:t>
      </w:r>
      <w:r w:rsidR="001B46A1" w:rsidRPr="009B6CD7">
        <w:rPr>
          <w:rFonts w:ascii="Aptos" w:hAnsi="Aptos"/>
          <w:sz w:val="20"/>
          <w:szCs w:val="20"/>
        </w:rPr>
        <w:t>high-quality</w:t>
      </w:r>
      <w:r w:rsidRPr="009B6CD7">
        <w:rPr>
          <w:rFonts w:ascii="Aptos" w:hAnsi="Aptos"/>
          <w:sz w:val="20"/>
          <w:szCs w:val="20"/>
        </w:rPr>
        <w:t xml:space="preserve"> education that will maximise their life chances.</w:t>
      </w:r>
    </w:p>
    <w:p w14:paraId="4454A5B8" w14:textId="77777777" w:rsidR="00FF1FAF" w:rsidRPr="009B6CD7" w:rsidRDefault="00FF1FAF" w:rsidP="00915745">
      <w:pPr>
        <w:spacing w:line="2" w:lineRule="exact"/>
        <w:ind w:right="226"/>
        <w:jc w:val="both"/>
        <w:rPr>
          <w:rFonts w:ascii="Aptos" w:hAnsi="Aptos"/>
          <w:sz w:val="20"/>
          <w:szCs w:val="20"/>
        </w:rPr>
      </w:pPr>
    </w:p>
    <w:p w14:paraId="7E6652E4" w14:textId="77777777" w:rsidR="00FF1FAF" w:rsidRPr="009B6CD7" w:rsidRDefault="00FF1FAF" w:rsidP="00915745">
      <w:pPr>
        <w:spacing w:line="0" w:lineRule="atLeast"/>
        <w:ind w:right="226"/>
        <w:jc w:val="both"/>
        <w:rPr>
          <w:rFonts w:ascii="Aptos" w:hAnsi="Aptos"/>
          <w:sz w:val="20"/>
          <w:szCs w:val="20"/>
        </w:rPr>
      </w:pPr>
    </w:p>
    <w:p w14:paraId="3686E6DF" w14:textId="77777777" w:rsidR="00FF1FAF" w:rsidRPr="009B6CD7" w:rsidRDefault="009D53BC" w:rsidP="00915745">
      <w:pPr>
        <w:spacing w:line="0" w:lineRule="atLeast"/>
        <w:ind w:left="360" w:right="226"/>
        <w:jc w:val="both"/>
        <w:rPr>
          <w:rFonts w:ascii="Aptos" w:hAnsi="Aptos"/>
          <w:sz w:val="20"/>
          <w:szCs w:val="20"/>
        </w:rPr>
      </w:pPr>
      <w:r w:rsidRPr="009B6CD7">
        <w:rPr>
          <w:rFonts w:ascii="Aptos" w:hAnsi="Aptos"/>
          <w:sz w:val="20"/>
          <w:szCs w:val="20"/>
        </w:rPr>
        <w:t>All pupils are entitled to an education that enables them to:</w:t>
      </w:r>
    </w:p>
    <w:p w14:paraId="7053BE2B" w14:textId="77777777" w:rsidR="00FF1FAF" w:rsidRPr="009B6CD7" w:rsidRDefault="009D53BC" w:rsidP="00941858">
      <w:pPr>
        <w:numPr>
          <w:ilvl w:val="0"/>
          <w:numId w:val="2"/>
        </w:numPr>
        <w:spacing w:line="201" w:lineRule="auto"/>
        <w:ind w:right="226"/>
        <w:jc w:val="both"/>
        <w:rPr>
          <w:rFonts w:ascii="Aptos" w:hAnsi="Aptos"/>
          <w:sz w:val="20"/>
          <w:szCs w:val="20"/>
        </w:rPr>
      </w:pPr>
      <w:r w:rsidRPr="009B6CD7">
        <w:rPr>
          <w:rFonts w:ascii="Aptos" w:hAnsi="Aptos"/>
          <w:sz w:val="20"/>
          <w:szCs w:val="20"/>
        </w:rPr>
        <w:t>achieve their best</w:t>
      </w:r>
    </w:p>
    <w:p w14:paraId="57B36A8F" w14:textId="77777777" w:rsidR="00FF1FAF" w:rsidRPr="009B6CD7" w:rsidRDefault="009D53BC" w:rsidP="00941858">
      <w:pPr>
        <w:numPr>
          <w:ilvl w:val="0"/>
          <w:numId w:val="2"/>
        </w:numPr>
        <w:spacing w:line="201" w:lineRule="auto"/>
        <w:ind w:right="226"/>
        <w:jc w:val="both"/>
        <w:rPr>
          <w:rFonts w:ascii="Aptos" w:hAnsi="Aptos"/>
          <w:sz w:val="20"/>
          <w:szCs w:val="20"/>
        </w:rPr>
      </w:pPr>
      <w:r w:rsidRPr="009B6CD7">
        <w:rPr>
          <w:rFonts w:ascii="Aptos" w:hAnsi="Aptos"/>
          <w:sz w:val="20"/>
          <w:szCs w:val="20"/>
        </w:rPr>
        <w:t>become confident individuals living fulfilling lives, and</w:t>
      </w:r>
    </w:p>
    <w:p w14:paraId="190BE25E" w14:textId="77777777" w:rsidR="00FF1FAF" w:rsidRPr="009B6CD7" w:rsidRDefault="009D53BC" w:rsidP="00941858">
      <w:pPr>
        <w:numPr>
          <w:ilvl w:val="0"/>
          <w:numId w:val="2"/>
        </w:numPr>
        <w:spacing w:line="201" w:lineRule="auto"/>
        <w:ind w:right="226"/>
        <w:jc w:val="both"/>
        <w:rPr>
          <w:rFonts w:ascii="Aptos" w:hAnsi="Aptos"/>
          <w:sz w:val="20"/>
          <w:szCs w:val="20"/>
        </w:rPr>
      </w:pPr>
      <w:r w:rsidRPr="009B6CD7">
        <w:rPr>
          <w:rFonts w:ascii="Aptos" w:hAnsi="Aptos"/>
          <w:sz w:val="20"/>
          <w:szCs w:val="20"/>
        </w:rPr>
        <w:t>make a successful transition into adulthood, whether into employment, further or higher education or training</w:t>
      </w:r>
    </w:p>
    <w:p w14:paraId="77F7F1A2" w14:textId="77777777" w:rsidR="00FF1FAF" w:rsidRPr="009B6CD7" w:rsidRDefault="00FF1FAF" w:rsidP="00915745">
      <w:pPr>
        <w:spacing w:line="218" w:lineRule="auto"/>
        <w:ind w:left="720" w:right="226"/>
        <w:jc w:val="both"/>
        <w:rPr>
          <w:rFonts w:ascii="Aptos" w:hAnsi="Aptos"/>
          <w:sz w:val="20"/>
          <w:szCs w:val="20"/>
        </w:rPr>
      </w:pPr>
    </w:p>
    <w:p w14:paraId="7DFDCA9C" w14:textId="77777777" w:rsidR="00FF1FAF" w:rsidRPr="009B6CD7" w:rsidRDefault="009D53BC" w:rsidP="00915745">
      <w:pPr>
        <w:spacing w:line="234" w:lineRule="auto"/>
        <w:ind w:left="360" w:right="226"/>
        <w:jc w:val="both"/>
        <w:rPr>
          <w:rFonts w:ascii="Aptos" w:hAnsi="Aptos"/>
          <w:sz w:val="20"/>
          <w:szCs w:val="20"/>
        </w:rPr>
      </w:pPr>
      <w:r w:rsidRPr="009B6CD7">
        <w:rPr>
          <w:rFonts w:ascii="Aptos" w:hAnsi="Aptos"/>
          <w:sz w:val="20"/>
          <w:szCs w:val="20"/>
        </w:rPr>
        <w:t>Special educational needs and provision can be considered as falling under four broad areas</w:t>
      </w:r>
    </w:p>
    <w:p w14:paraId="0C52BF22" w14:textId="77777777" w:rsidR="00FF1FAF" w:rsidRPr="009B6CD7" w:rsidRDefault="009D53BC" w:rsidP="00941858">
      <w:pPr>
        <w:numPr>
          <w:ilvl w:val="0"/>
          <w:numId w:val="3"/>
        </w:numPr>
        <w:spacing w:line="234" w:lineRule="auto"/>
        <w:ind w:right="226"/>
        <w:jc w:val="both"/>
        <w:rPr>
          <w:rFonts w:ascii="Aptos" w:hAnsi="Aptos"/>
          <w:sz w:val="20"/>
          <w:szCs w:val="20"/>
        </w:rPr>
      </w:pPr>
      <w:r w:rsidRPr="009B6CD7">
        <w:rPr>
          <w:rFonts w:ascii="Aptos" w:hAnsi="Aptos"/>
          <w:sz w:val="20"/>
          <w:szCs w:val="20"/>
        </w:rPr>
        <w:t>Communication and interaction</w:t>
      </w:r>
    </w:p>
    <w:p w14:paraId="5D7B2396" w14:textId="77777777" w:rsidR="00FF1FAF" w:rsidRPr="009B6CD7" w:rsidRDefault="009D53BC" w:rsidP="00941858">
      <w:pPr>
        <w:numPr>
          <w:ilvl w:val="0"/>
          <w:numId w:val="3"/>
        </w:numPr>
        <w:spacing w:line="234" w:lineRule="auto"/>
        <w:ind w:right="226"/>
        <w:jc w:val="both"/>
        <w:rPr>
          <w:rFonts w:ascii="Aptos" w:hAnsi="Aptos"/>
          <w:sz w:val="20"/>
          <w:szCs w:val="20"/>
        </w:rPr>
      </w:pPr>
      <w:r w:rsidRPr="009B6CD7">
        <w:rPr>
          <w:rFonts w:ascii="Aptos" w:hAnsi="Aptos"/>
          <w:sz w:val="20"/>
          <w:szCs w:val="20"/>
        </w:rPr>
        <w:t>Cognition and learning</w:t>
      </w:r>
    </w:p>
    <w:p w14:paraId="58112016" w14:textId="77777777" w:rsidR="00FF1FAF" w:rsidRPr="009B6CD7" w:rsidRDefault="009D53BC" w:rsidP="00941858">
      <w:pPr>
        <w:numPr>
          <w:ilvl w:val="0"/>
          <w:numId w:val="3"/>
        </w:numPr>
        <w:spacing w:line="234" w:lineRule="auto"/>
        <w:ind w:right="226"/>
        <w:jc w:val="both"/>
        <w:rPr>
          <w:rFonts w:ascii="Aptos" w:hAnsi="Aptos"/>
          <w:sz w:val="20"/>
          <w:szCs w:val="20"/>
        </w:rPr>
      </w:pPr>
      <w:r w:rsidRPr="009B6CD7">
        <w:rPr>
          <w:rFonts w:ascii="Aptos" w:hAnsi="Aptos"/>
          <w:sz w:val="20"/>
          <w:szCs w:val="20"/>
        </w:rPr>
        <w:t>Social, mental and emotional health</w:t>
      </w:r>
    </w:p>
    <w:p w14:paraId="2408C9BB" w14:textId="77777777" w:rsidR="00FF1FAF" w:rsidRPr="009B6CD7" w:rsidRDefault="009D53BC" w:rsidP="00941858">
      <w:pPr>
        <w:numPr>
          <w:ilvl w:val="0"/>
          <w:numId w:val="3"/>
        </w:numPr>
        <w:spacing w:line="234" w:lineRule="auto"/>
        <w:ind w:right="226"/>
        <w:jc w:val="both"/>
        <w:rPr>
          <w:rFonts w:ascii="Aptos" w:hAnsi="Aptos"/>
          <w:sz w:val="20"/>
          <w:szCs w:val="20"/>
        </w:rPr>
      </w:pPr>
      <w:r w:rsidRPr="009B6CD7">
        <w:rPr>
          <w:rFonts w:ascii="Aptos" w:hAnsi="Aptos"/>
          <w:sz w:val="20"/>
          <w:szCs w:val="20"/>
        </w:rPr>
        <w:t>Sensory and/or physical</w:t>
      </w:r>
    </w:p>
    <w:p w14:paraId="002FC754" w14:textId="77777777" w:rsidR="00FF1FAF" w:rsidRPr="009B6CD7" w:rsidRDefault="00FF1FAF" w:rsidP="00915745">
      <w:pPr>
        <w:spacing w:line="234" w:lineRule="auto"/>
        <w:ind w:left="360" w:right="226"/>
        <w:jc w:val="both"/>
        <w:rPr>
          <w:rFonts w:ascii="Aptos" w:hAnsi="Aptos"/>
          <w:sz w:val="20"/>
          <w:szCs w:val="20"/>
        </w:rPr>
      </w:pPr>
    </w:p>
    <w:p w14:paraId="43FEA46D" w14:textId="0DA85C12" w:rsidR="00FF1FAF" w:rsidRPr="009B6CD7" w:rsidRDefault="009D53BC" w:rsidP="00915745">
      <w:pPr>
        <w:spacing w:line="234" w:lineRule="auto"/>
        <w:ind w:left="360" w:right="226"/>
        <w:jc w:val="both"/>
        <w:rPr>
          <w:rFonts w:ascii="Aptos" w:hAnsi="Aptos"/>
          <w:sz w:val="20"/>
          <w:szCs w:val="20"/>
        </w:rPr>
      </w:pPr>
      <w:r w:rsidRPr="009B6CD7">
        <w:rPr>
          <w:rFonts w:ascii="Aptos" w:hAnsi="Aptos"/>
          <w:sz w:val="20"/>
          <w:szCs w:val="20"/>
        </w:rPr>
        <w:t xml:space="preserve">As a Special School, </w:t>
      </w:r>
      <w:r w:rsidR="009D5BAC" w:rsidRPr="009B6CD7">
        <w:rPr>
          <w:rFonts w:ascii="Aptos" w:hAnsi="Aptos"/>
          <w:sz w:val="20"/>
          <w:szCs w:val="20"/>
        </w:rPr>
        <w:t xml:space="preserve">Life Skills Manor </w:t>
      </w:r>
      <w:r w:rsidRPr="009B6CD7">
        <w:rPr>
          <w:rFonts w:ascii="Aptos" w:hAnsi="Aptos"/>
          <w:sz w:val="20"/>
          <w:szCs w:val="20"/>
        </w:rPr>
        <w:t xml:space="preserve">is dedicated to the teaching and learning of students </w:t>
      </w:r>
      <w:r w:rsidRPr="009B6CD7">
        <w:rPr>
          <w:rFonts w:ascii="Aptos" w:hAnsi="Aptos"/>
          <w:color w:val="000000" w:themeColor="text1"/>
          <w:sz w:val="20"/>
          <w:szCs w:val="20"/>
        </w:rPr>
        <w:t xml:space="preserve">with </w:t>
      </w:r>
      <w:r w:rsidR="00420AC7" w:rsidRPr="009B6CD7">
        <w:rPr>
          <w:rFonts w:ascii="Aptos" w:hAnsi="Aptos"/>
          <w:color w:val="000000" w:themeColor="text1"/>
          <w:sz w:val="20"/>
          <w:szCs w:val="20"/>
        </w:rPr>
        <w:t>special educational need that</w:t>
      </w:r>
      <w:r w:rsidR="00B75323" w:rsidRPr="009B6CD7">
        <w:rPr>
          <w:rFonts w:ascii="Aptos" w:hAnsi="Aptos"/>
          <w:sz w:val="20"/>
          <w:szCs w:val="20"/>
        </w:rPr>
        <w:t xml:space="preserve"> fall </w:t>
      </w:r>
      <w:r w:rsidR="001B46A1" w:rsidRPr="009B6CD7">
        <w:rPr>
          <w:rFonts w:ascii="Aptos" w:hAnsi="Aptos"/>
          <w:sz w:val="20"/>
          <w:szCs w:val="20"/>
        </w:rPr>
        <w:t>into</w:t>
      </w:r>
      <w:r w:rsidR="00B75323" w:rsidRPr="009B6CD7">
        <w:rPr>
          <w:rFonts w:ascii="Aptos" w:hAnsi="Aptos"/>
          <w:sz w:val="20"/>
          <w:szCs w:val="20"/>
        </w:rPr>
        <w:t xml:space="preserve"> the first category</w:t>
      </w:r>
      <w:r w:rsidR="00420AC7" w:rsidRPr="009B6CD7">
        <w:rPr>
          <w:rFonts w:ascii="Aptos" w:hAnsi="Aptos"/>
          <w:sz w:val="20"/>
          <w:szCs w:val="20"/>
        </w:rPr>
        <w:t xml:space="preserve"> </w:t>
      </w:r>
      <w:r w:rsidR="00420AC7" w:rsidRPr="009B6CD7">
        <w:rPr>
          <w:rFonts w:ascii="Aptos" w:hAnsi="Aptos"/>
          <w:color w:val="000000" w:themeColor="text1"/>
          <w:sz w:val="20"/>
          <w:szCs w:val="20"/>
        </w:rPr>
        <w:t>above</w:t>
      </w:r>
      <w:r w:rsidRPr="009B6CD7">
        <w:rPr>
          <w:rFonts w:ascii="Aptos" w:hAnsi="Aptos"/>
          <w:sz w:val="20"/>
          <w:szCs w:val="20"/>
        </w:rPr>
        <w:t>. The majority of pupils will also have general learning difficulties in most curriculum areas. Their learning difficulties may be compounded by</w:t>
      </w:r>
      <w:r w:rsidR="00B75323" w:rsidRPr="009B6CD7">
        <w:rPr>
          <w:rFonts w:ascii="Aptos" w:hAnsi="Aptos"/>
          <w:sz w:val="20"/>
          <w:szCs w:val="20"/>
        </w:rPr>
        <w:t xml:space="preserve"> other</w:t>
      </w:r>
      <w:r w:rsidRPr="009B6CD7">
        <w:rPr>
          <w:rFonts w:ascii="Aptos" w:hAnsi="Aptos"/>
          <w:sz w:val="20"/>
          <w:szCs w:val="20"/>
        </w:rPr>
        <w:t xml:space="preserve"> medical diagnoses </w:t>
      </w:r>
      <w:r w:rsidR="00B75323" w:rsidRPr="009B6CD7">
        <w:rPr>
          <w:rFonts w:ascii="Aptos" w:hAnsi="Aptos"/>
          <w:sz w:val="20"/>
          <w:szCs w:val="20"/>
        </w:rPr>
        <w:t>such as Prade Willi, Tourettes or Fragile X</w:t>
      </w:r>
      <w:r w:rsidRPr="009B6CD7">
        <w:rPr>
          <w:rFonts w:ascii="Aptos" w:hAnsi="Aptos"/>
          <w:sz w:val="20"/>
          <w:szCs w:val="20"/>
        </w:rPr>
        <w:t xml:space="preserve">. </w:t>
      </w:r>
    </w:p>
    <w:p w14:paraId="1AF6CB4F" w14:textId="77777777" w:rsidR="00FF1FAF" w:rsidRPr="009B6CD7" w:rsidRDefault="00FF1FAF" w:rsidP="00915745">
      <w:pPr>
        <w:spacing w:line="234" w:lineRule="auto"/>
        <w:ind w:left="360" w:right="226"/>
        <w:jc w:val="both"/>
        <w:rPr>
          <w:rFonts w:ascii="Aptos" w:hAnsi="Aptos"/>
          <w:sz w:val="20"/>
          <w:szCs w:val="20"/>
        </w:rPr>
      </w:pPr>
    </w:p>
    <w:p w14:paraId="08E2522C" w14:textId="77777777" w:rsidR="00FF1FAF" w:rsidRPr="009B6CD7" w:rsidRDefault="00FF1FAF" w:rsidP="00915745">
      <w:pPr>
        <w:spacing w:line="234" w:lineRule="auto"/>
        <w:ind w:right="226"/>
        <w:jc w:val="both"/>
        <w:rPr>
          <w:rFonts w:ascii="Aptos" w:hAnsi="Aptos"/>
          <w:color w:val="000000" w:themeColor="text1"/>
          <w:sz w:val="20"/>
          <w:szCs w:val="20"/>
        </w:rPr>
      </w:pPr>
    </w:p>
    <w:p w14:paraId="6D77057F" w14:textId="77777777" w:rsidR="00B75323" w:rsidRPr="009B6CD7" w:rsidRDefault="009D53BC" w:rsidP="00915745">
      <w:pPr>
        <w:spacing w:line="234" w:lineRule="auto"/>
        <w:ind w:left="360" w:right="226"/>
        <w:jc w:val="both"/>
        <w:rPr>
          <w:rFonts w:ascii="Aptos" w:hAnsi="Aptos"/>
          <w:color w:val="000000" w:themeColor="text1"/>
          <w:sz w:val="20"/>
          <w:szCs w:val="20"/>
        </w:rPr>
      </w:pPr>
      <w:r w:rsidRPr="009B6CD7">
        <w:rPr>
          <w:rFonts w:ascii="Aptos" w:hAnsi="Aptos"/>
          <w:color w:val="000000" w:themeColor="text1"/>
          <w:sz w:val="20"/>
          <w:szCs w:val="20"/>
        </w:rPr>
        <w:t>Staff are trained in</w:t>
      </w:r>
      <w:r w:rsidR="00B75323" w:rsidRPr="009B6CD7">
        <w:rPr>
          <w:rFonts w:ascii="Aptos" w:hAnsi="Aptos"/>
          <w:color w:val="000000" w:themeColor="text1"/>
          <w:sz w:val="20"/>
          <w:szCs w:val="20"/>
        </w:rPr>
        <w:t xml:space="preserve"> de-escalation and physical intervention techniques</w:t>
      </w:r>
      <w:r w:rsidR="0047769E" w:rsidRPr="009B6CD7">
        <w:rPr>
          <w:rFonts w:ascii="Aptos" w:hAnsi="Aptos"/>
          <w:color w:val="000000" w:themeColor="text1"/>
          <w:sz w:val="20"/>
          <w:szCs w:val="20"/>
        </w:rPr>
        <w:t xml:space="preserve"> </w:t>
      </w:r>
      <w:r w:rsidR="00B75323" w:rsidRPr="009B6CD7">
        <w:rPr>
          <w:rFonts w:ascii="Aptos" w:hAnsi="Aptos"/>
          <w:color w:val="000000" w:themeColor="text1"/>
          <w:sz w:val="20"/>
          <w:szCs w:val="20"/>
        </w:rPr>
        <w:t>by Paul Barrett our qualified instructor for PROACT-SCIPr.</w:t>
      </w:r>
    </w:p>
    <w:p w14:paraId="0A1ADD17" w14:textId="77777777" w:rsidR="00B75323" w:rsidRPr="009B6CD7" w:rsidRDefault="00B75323" w:rsidP="00915745">
      <w:pPr>
        <w:spacing w:line="234" w:lineRule="auto"/>
        <w:ind w:left="360" w:right="226"/>
        <w:jc w:val="both"/>
        <w:rPr>
          <w:rFonts w:ascii="Aptos" w:hAnsi="Aptos"/>
          <w:color w:val="000000" w:themeColor="text1"/>
          <w:sz w:val="20"/>
          <w:szCs w:val="20"/>
        </w:rPr>
      </w:pPr>
    </w:p>
    <w:p w14:paraId="43A069E3" w14:textId="77777777" w:rsidR="00FF1FAF" w:rsidRPr="009B6CD7" w:rsidRDefault="00420AC7" w:rsidP="00915745">
      <w:pPr>
        <w:spacing w:line="234" w:lineRule="auto"/>
        <w:ind w:left="360" w:right="226"/>
        <w:jc w:val="both"/>
        <w:rPr>
          <w:rFonts w:ascii="Aptos" w:hAnsi="Aptos"/>
          <w:sz w:val="20"/>
          <w:szCs w:val="20"/>
        </w:rPr>
      </w:pPr>
      <w:r w:rsidRPr="009B6CD7">
        <w:rPr>
          <w:rFonts w:ascii="Aptos" w:hAnsi="Aptos"/>
          <w:color w:val="000000" w:themeColor="text1"/>
          <w:sz w:val="20"/>
          <w:szCs w:val="20"/>
        </w:rPr>
        <w:t xml:space="preserve">PROACT-SCIPr is an approach with an emphasis on being proactive – getting it right for the person, rather than being reactive or responding to an episode of challenging behaviour. </w:t>
      </w:r>
      <w:r w:rsidR="009D53BC" w:rsidRPr="009B6CD7">
        <w:rPr>
          <w:rFonts w:ascii="Aptos" w:hAnsi="Aptos"/>
          <w:color w:val="000000" w:themeColor="text1"/>
          <w:sz w:val="20"/>
          <w:szCs w:val="20"/>
        </w:rPr>
        <w:t xml:space="preserve">Group sizes are kept small in order to be able to support the students appropriately. The majority of lessons will be supported by at least </w:t>
      </w:r>
      <w:r w:rsidR="00E953B6" w:rsidRPr="009B6CD7">
        <w:rPr>
          <w:rFonts w:ascii="Aptos" w:hAnsi="Aptos"/>
          <w:color w:val="000000" w:themeColor="text1"/>
          <w:sz w:val="20"/>
          <w:szCs w:val="20"/>
        </w:rPr>
        <w:t xml:space="preserve">two </w:t>
      </w:r>
      <w:r w:rsidR="009D53BC" w:rsidRPr="009B6CD7">
        <w:rPr>
          <w:rFonts w:ascii="Aptos" w:hAnsi="Aptos"/>
          <w:color w:val="000000" w:themeColor="text1"/>
          <w:sz w:val="20"/>
          <w:szCs w:val="20"/>
        </w:rPr>
        <w:t>Teaching Assistant</w:t>
      </w:r>
      <w:r w:rsidR="00E953B6" w:rsidRPr="009B6CD7">
        <w:rPr>
          <w:rFonts w:ascii="Aptos" w:hAnsi="Aptos"/>
          <w:color w:val="000000" w:themeColor="text1"/>
          <w:sz w:val="20"/>
          <w:szCs w:val="20"/>
        </w:rPr>
        <w:t>s</w:t>
      </w:r>
      <w:r w:rsidR="009D53BC" w:rsidRPr="009B6CD7">
        <w:rPr>
          <w:rFonts w:ascii="Aptos" w:hAnsi="Aptos"/>
          <w:color w:val="000000" w:themeColor="text1"/>
          <w:sz w:val="20"/>
          <w:szCs w:val="20"/>
        </w:rPr>
        <w:t xml:space="preserve">. </w:t>
      </w:r>
      <w:r w:rsidR="009D53BC" w:rsidRPr="009B6CD7">
        <w:rPr>
          <w:rFonts w:ascii="Aptos" w:hAnsi="Aptos"/>
          <w:sz w:val="20"/>
          <w:szCs w:val="20"/>
        </w:rPr>
        <w:t>The whole school community can access Pupil Support throughout the school day.</w:t>
      </w:r>
    </w:p>
    <w:p w14:paraId="7C0AFB95" w14:textId="77777777" w:rsidR="00FF1FAF" w:rsidRPr="009B6CD7" w:rsidRDefault="00FF1FAF" w:rsidP="00915745">
      <w:pPr>
        <w:spacing w:line="322" w:lineRule="exact"/>
        <w:ind w:right="226"/>
        <w:jc w:val="both"/>
        <w:rPr>
          <w:rFonts w:ascii="Aptos" w:hAnsi="Aptos"/>
          <w:color w:val="000000" w:themeColor="text1"/>
          <w:sz w:val="20"/>
          <w:szCs w:val="20"/>
        </w:rPr>
      </w:pPr>
    </w:p>
    <w:p w14:paraId="392C70CC" w14:textId="50BC822C" w:rsidR="00B75323" w:rsidRPr="001B46A1" w:rsidRDefault="00E953B6" w:rsidP="001B46A1">
      <w:pPr>
        <w:spacing w:line="230" w:lineRule="auto"/>
        <w:ind w:left="360" w:right="226"/>
        <w:jc w:val="both"/>
        <w:rPr>
          <w:rFonts w:ascii="Aptos" w:hAnsi="Aptos"/>
          <w:strike/>
          <w:color w:val="000000" w:themeColor="text1"/>
          <w:sz w:val="20"/>
          <w:szCs w:val="20"/>
        </w:rPr>
      </w:pPr>
      <w:r w:rsidRPr="009B6CD7">
        <w:rPr>
          <w:rFonts w:ascii="Aptos" w:hAnsi="Aptos"/>
          <w:color w:val="000000" w:themeColor="text1"/>
          <w:sz w:val="20"/>
          <w:szCs w:val="20"/>
        </w:rPr>
        <w:t xml:space="preserve">ASD </w:t>
      </w:r>
      <w:r w:rsidR="009D53BC" w:rsidRPr="009B6CD7">
        <w:rPr>
          <w:rFonts w:ascii="Aptos" w:hAnsi="Aptos"/>
          <w:color w:val="000000" w:themeColor="text1"/>
          <w:sz w:val="20"/>
          <w:szCs w:val="20"/>
        </w:rPr>
        <w:t xml:space="preserve">is the primary learning need </w:t>
      </w:r>
      <w:r w:rsidR="00B75323" w:rsidRPr="009B6CD7">
        <w:rPr>
          <w:rFonts w:ascii="Aptos" w:hAnsi="Aptos"/>
          <w:color w:val="000000" w:themeColor="text1"/>
          <w:sz w:val="20"/>
          <w:szCs w:val="20"/>
        </w:rPr>
        <w:t>of the students at Life Skills Manor School</w:t>
      </w:r>
      <w:r w:rsidR="009D53BC" w:rsidRPr="009B6CD7">
        <w:rPr>
          <w:rFonts w:ascii="Aptos" w:hAnsi="Aptos"/>
          <w:color w:val="000000" w:themeColor="text1"/>
          <w:sz w:val="20"/>
          <w:szCs w:val="20"/>
        </w:rPr>
        <w:t>, however this is not necessarily their only educational need. Provision is in place for students who have additional educational needs including specific literacy and numeracy interventions. These interventions are accessed via the ongoing assessment of student attainment</w:t>
      </w:r>
      <w:r w:rsidRPr="009B6CD7">
        <w:rPr>
          <w:rFonts w:ascii="Aptos" w:hAnsi="Aptos"/>
          <w:color w:val="000000" w:themeColor="text1"/>
          <w:sz w:val="20"/>
          <w:szCs w:val="20"/>
        </w:rPr>
        <w:t xml:space="preserve"> which is completed three times a year.</w:t>
      </w:r>
    </w:p>
    <w:p w14:paraId="78F01640" w14:textId="77777777" w:rsidR="00FF1FAF" w:rsidRPr="009B6CD7" w:rsidRDefault="009D53BC" w:rsidP="001B46A1">
      <w:pPr>
        <w:pStyle w:val="Heading1"/>
      </w:pPr>
      <w:bookmarkStart w:id="5" w:name="_Toc178859596"/>
      <w:r w:rsidRPr="009B6CD7">
        <w:t>Arrangements for coordinating the provision of education for pupils with SEND at the School.</w:t>
      </w:r>
      <w:bookmarkEnd w:id="5"/>
    </w:p>
    <w:p w14:paraId="2D9294C8" w14:textId="77777777" w:rsidR="00FF1FAF" w:rsidRPr="009B6CD7" w:rsidRDefault="00FF1FAF" w:rsidP="00915745">
      <w:pPr>
        <w:spacing w:line="319" w:lineRule="exact"/>
        <w:ind w:right="226"/>
        <w:jc w:val="both"/>
        <w:rPr>
          <w:rFonts w:ascii="Aptos" w:hAnsi="Aptos"/>
          <w:sz w:val="20"/>
          <w:szCs w:val="20"/>
        </w:rPr>
      </w:pPr>
    </w:p>
    <w:p w14:paraId="6B627620" w14:textId="77777777" w:rsidR="00FF1FAF" w:rsidRPr="009B6CD7" w:rsidRDefault="00B57756" w:rsidP="00915745">
      <w:pPr>
        <w:spacing w:line="217" w:lineRule="auto"/>
        <w:ind w:left="360" w:right="226"/>
        <w:jc w:val="both"/>
        <w:rPr>
          <w:rFonts w:ascii="Aptos" w:hAnsi="Aptos"/>
          <w:sz w:val="20"/>
          <w:szCs w:val="20"/>
        </w:rPr>
      </w:pPr>
      <w:r w:rsidRPr="009B6CD7">
        <w:rPr>
          <w:rFonts w:ascii="Aptos" w:hAnsi="Aptos"/>
          <w:sz w:val="20"/>
          <w:szCs w:val="20"/>
        </w:rPr>
        <w:t xml:space="preserve">All pupils at </w:t>
      </w:r>
      <w:r w:rsidR="009D5BAC" w:rsidRPr="009B6CD7">
        <w:rPr>
          <w:rFonts w:ascii="Aptos" w:hAnsi="Aptos"/>
          <w:sz w:val="20"/>
          <w:szCs w:val="20"/>
        </w:rPr>
        <w:t xml:space="preserve">Life Skills Manor </w:t>
      </w:r>
      <w:r w:rsidRPr="009B6CD7">
        <w:rPr>
          <w:rFonts w:ascii="Aptos" w:hAnsi="Aptos"/>
          <w:sz w:val="20"/>
          <w:szCs w:val="20"/>
        </w:rPr>
        <w:t xml:space="preserve">School have identified Special Educational Needs. </w:t>
      </w:r>
      <w:r w:rsidR="009D53BC" w:rsidRPr="009B6CD7">
        <w:rPr>
          <w:rFonts w:ascii="Aptos" w:hAnsi="Aptos"/>
          <w:sz w:val="20"/>
          <w:szCs w:val="20"/>
        </w:rPr>
        <w:t>The school’s provision for pupils with SEND will be coordinated by the Head teacher.</w:t>
      </w:r>
    </w:p>
    <w:p w14:paraId="3B5A8FAE" w14:textId="77777777" w:rsidR="00FF1FAF" w:rsidRPr="009B6CD7" w:rsidRDefault="00FF1FAF" w:rsidP="00915745">
      <w:pPr>
        <w:tabs>
          <w:tab w:val="left" w:pos="8647"/>
        </w:tabs>
        <w:spacing w:line="318" w:lineRule="exact"/>
        <w:ind w:right="226"/>
        <w:jc w:val="both"/>
        <w:rPr>
          <w:rFonts w:ascii="Aptos" w:hAnsi="Aptos"/>
          <w:sz w:val="20"/>
          <w:szCs w:val="20"/>
        </w:rPr>
      </w:pPr>
    </w:p>
    <w:p w14:paraId="1C46C8F9" w14:textId="77777777" w:rsidR="00FF1FAF" w:rsidRPr="009B6CD7" w:rsidRDefault="009D53BC" w:rsidP="00915745">
      <w:pPr>
        <w:spacing w:line="218" w:lineRule="auto"/>
        <w:ind w:left="360" w:right="226"/>
        <w:jc w:val="both"/>
        <w:rPr>
          <w:rFonts w:ascii="Aptos" w:hAnsi="Aptos"/>
          <w:sz w:val="20"/>
          <w:szCs w:val="20"/>
        </w:rPr>
      </w:pPr>
      <w:r w:rsidRPr="009B6CD7">
        <w:rPr>
          <w:rFonts w:ascii="Aptos" w:hAnsi="Aptos"/>
          <w:sz w:val="20"/>
          <w:szCs w:val="20"/>
        </w:rPr>
        <w:t xml:space="preserve">The Head teacher </w:t>
      </w:r>
      <w:r w:rsidR="00B75323" w:rsidRPr="009B6CD7">
        <w:rPr>
          <w:rFonts w:ascii="Aptos" w:hAnsi="Aptos"/>
          <w:sz w:val="20"/>
          <w:szCs w:val="20"/>
        </w:rPr>
        <w:t xml:space="preserve">and governing body </w:t>
      </w:r>
      <w:r w:rsidRPr="009B6CD7">
        <w:rPr>
          <w:rFonts w:ascii="Aptos" w:hAnsi="Aptos"/>
          <w:sz w:val="20"/>
          <w:szCs w:val="20"/>
        </w:rPr>
        <w:t>has an important role to play with the in determining the strategic development of SEND policy and provision in the school.</w:t>
      </w:r>
    </w:p>
    <w:p w14:paraId="6298CC3A" w14:textId="77777777" w:rsidR="00FF1FAF" w:rsidRPr="009B6CD7" w:rsidRDefault="00FF1FAF" w:rsidP="00915745">
      <w:pPr>
        <w:tabs>
          <w:tab w:val="left" w:pos="8647"/>
        </w:tabs>
        <w:spacing w:line="319" w:lineRule="exact"/>
        <w:ind w:right="226"/>
        <w:jc w:val="both"/>
        <w:rPr>
          <w:rFonts w:ascii="Aptos" w:hAnsi="Aptos"/>
          <w:sz w:val="20"/>
          <w:szCs w:val="20"/>
        </w:rPr>
      </w:pPr>
    </w:p>
    <w:p w14:paraId="1ADFA9C2" w14:textId="77777777" w:rsidR="00FF1FAF" w:rsidRPr="009B6CD7" w:rsidRDefault="009D53BC" w:rsidP="00915745">
      <w:pPr>
        <w:tabs>
          <w:tab w:val="left" w:pos="8647"/>
        </w:tabs>
        <w:spacing w:line="218" w:lineRule="auto"/>
        <w:ind w:left="360" w:right="226"/>
        <w:jc w:val="both"/>
        <w:rPr>
          <w:rFonts w:ascii="Aptos" w:hAnsi="Aptos"/>
          <w:sz w:val="20"/>
          <w:szCs w:val="20"/>
        </w:rPr>
      </w:pPr>
      <w:r w:rsidRPr="009B6CD7">
        <w:rPr>
          <w:rFonts w:ascii="Aptos" w:hAnsi="Aptos"/>
          <w:sz w:val="20"/>
          <w:szCs w:val="20"/>
        </w:rPr>
        <w:lastRenderedPageBreak/>
        <w:t>The Head</w:t>
      </w:r>
      <w:r w:rsidR="00B75323" w:rsidRPr="009B6CD7">
        <w:rPr>
          <w:rFonts w:ascii="Aptos" w:hAnsi="Aptos"/>
          <w:sz w:val="20"/>
          <w:szCs w:val="20"/>
        </w:rPr>
        <w:t xml:space="preserve"> teacher</w:t>
      </w:r>
      <w:r w:rsidRPr="009B6CD7">
        <w:rPr>
          <w:rFonts w:ascii="Aptos" w:hAnsi="Aptos"/>
          <w:sz w:val="20"/>
          <w:szCs w:val="20"/>
        </w:rPr>
        <w:t xml:space="preserve"> has day-to-day responsibility for the operation of SEND policy and coordination of specific provision made to support individual pupils with SEND. </w:t>
      </w:r>
    </w:p>
    <w:p w14:paraId="11804568" w14:textId="77777777" w:rsidR="00FF1FAF" w:rsidRPr="009B6CD7" w:rsidRDefault="00FF1FAF" w:rsidP="00915745">
      <w:pPr>
        <w:tabs>
          <w:tab w:val="left" w:pos="8647"/>
        </w:tabs>
        <w:spacing w:line="218" w:lineRule="auto"/>
        <w:ind w:left="360" w:right="226"/>
        <w:jc w:val="both"/>
        <w:rPr>
          <w:rFonts w:ascii="Aptos" w:hAnsi="Aptos"/>
          <w:color w:val="000000" w:themeColor="text1"/>
          <w:sz w:val="20"/>
          <w:szCs w:val="20"/>
        </w:rPr>
      </w:pPr>
    </w:p>
    <w:p w14:paraId="00F356AA" w14:textId="77777777" w:rsidR="00FF1FAF" w:rsidRPr="009B6CD7" w:rsidRDefault="009D53BC" w:rsidP="00915745">
      <w:pPr>
        <w:ind w:left="284" w:right="226"/>
        <w:jc w:val="both"/>
        <w:rPr>
          <w:rFonts w:ascii="Aptos" w:hAnsi="Aptos"/>
          <w:color w:val="000000" w:themeColor="text1"/>
          <w:sz w:val="20"/>
          <w:szCs w:val="20"/>
        </w:rPr>
      </w:pPr>
      <w:r w:rsidRPr="009B6CD7">
        <w:rPr>
          <w:rFonts w:ascii="Aptos" w:hAnsi="Aptos"/>
          <w:color w:val="000000" w:themeColor="text1"/>
          <w:sz w:val="20"/>
          <w:szCs w:val="20"/>
        </w:rPr>
        <w:t>The</w:t>
      </w:r>
      <w:r w:rsidR="007D7D1A" w:rsidRPr="009B6CD7">
        <w:rPr>
          <w:rFonts w:ascii="Aptos" w:hAnsi="Aptos"/>
          <w:color w:val="000000" w:themeColor="text1"/>
          <w:sz w:val="20"/>
          <w:szCs w:val="20"/>
        </w:rPr>
        <w:t xml:space="preserve"> </w:t>
      </w:r>
      <w:r w:rsidR="00E953B6" w:rsidRPr="009B6CD7">
        <w:rPr>
          <w:rFonts w:ascii="Aptos" w:hAnsi="Aptos"/>
          <w:color w:val="000000" w:themeColor="text1"/>
          <w:sz w:val="20"/>
          <w:szCs w:val="20"/>
        </w:rPr>
        <w:t xml:space="preserve">Pastoral </w:t>
      </w:r>
      <w:r w:rsidR="008A2FE5" w:rsidRPr="009B6CD7">
        <w:rPr>
          <w:rFonts w:ascii="Aptos" w:hAnsi="Aptos"/>
          <w:color w:val="000000" w:themeColor="text1"/>
          <w:sz w:val="20"/>
          <w:szCs w:val="20"/>
        </w:rPr>
        <w:t xml:space="preserve">leader will </w:t>
      </w:r>
      <w:r w:rsidRPr="009B6CD7">
        <w:rPr>
          <w:rFonts w:ascii="Aptos" w:hAnsi="Aptos"/>
          <w:color w:val="000000" w:themeColor="text1"/>
          <w:sz w:val="20"/>
          <w:szCs w:val="20"/>
        </w:rPr>
        <w:t xml:space="preserve">provide professional guidance to colleagues and work closely with staff, parents and carers, and other agencies in collaboration with the </w:t>
      </w:r>
      <w:r w:rsidR="008A2FE5" w:rsidRPr="009B6CD7">
        <w:rPr>
          <w:rFonts w:ascii="Aptos" w:hAnsi="Aptos"/>
          <w:color w:val="000000" w:themeColor="text1"/>
          <w:sz w:val="20"/>
          <w:szCs w:val="20"/>
        </w:rPr>
        <w:t>pastoral</w:t>
      </w:r>
      <w:r w:rsidRPr="009B6CD7">
        <w:rPr>
          <w:rFonts w:ascii="Aptos" w:hAnsi="Aptos"/>
          <w:color w:val="000000" w:themeColor="text1"/>
          <w:sz w:val="20"/>
          <w:szCs w:val="20"/>
        </w:rPr>
        <w:t xml:space="preserve"> support team. The </w:t>
      </w:r>
      <w:r w:rsidR="008A2FE5" w:rsidRPr="009B6CD7">
        <w:rPr>
          <w:rFonts w:ascii="Aptos" w:hAnsi="Aptos"/>
          <w:color w:val="000000" w:themeColor="text1"/>
          <w:sz w:val="20"/>
          <w:szCs w:val="20"/>
        </w:rPr>
        <w:t>Pastoral leader</w:t>
      </w:r>
      <w:r w:rsidR="00E953B6" w:rsidRPr="009B6CD7">
        <w:rPr>
          <w:rFonts w:ascii="Aptos" w:hAnsi="Aptos"/>
          <w:color w:val="000000" w:themeColor="text1"/>
          <w:sz w:val="20"/>
          <w:szCs w:val="20"/>
        </w:rPr>
        <w:t xml:space="preserve"> </w:t>
      </w:r>
      <w:r w:rsidRPr="009B6CD7">
        <w:rPr>
          <w:rFonts w:ascii="Aptos" w:hAnsi="Aptos"/>
          <w:color w:val="000000" w:themeColor="text1"/>
          <w:sz w:val="20"/>
          <w:szCs w:val="20"/>
        </w:rPr>
        <w:t>is</w:t>
      </w:r>
      <w:r w:rsidR="008A2FE5" w:rsidRPr="009B6CD7">
        <w:rPr>
          <w:rFonts w:ascii="Aptos" w:hAnsi="Aptos"/>
          <w:color w:val="000000" w:themeColor="text1"/>
          <w:sz w:val="20"/>
          <w:szCs w:val="20"/>
        </w:rPr>
        <w:t xml:space="preserve"> </w:t>
      </w:r>
      <w:r w:rsidRPr="009B6CD7">
        <w:rPr>
          <w:rFonts w:ascii="Aptos" w:hAnsi="Aptos"/>
          <w:color w:val="000000" w:themeColor="text1"/>
          <w:sz w:val="20"/>
          <w:szCs w:val="20"/>
        </w:rPr>
        <w:t>aware of the provision in the Local Offer and is</w:t>
      </w:r>
      <w:r w:rsidR="00B57756" w:rsidRPr="009B6CD7">
        <w:rPr>
          <w:rFonts w:ascii="Aptos" w:hAnsi="Aptos"/>
          <w:color w:val="000000" w:themeColor="text1"/>
          <w:sz w:val="20"/>
          <w:szCs w:val="20"/>
        </w:rPr>
        <w:t xml:space="preserve"> </w:t>
      </w:r>
      <w:r w:rsidRPr="009B6CD7">
        <w:rPr>
          <w:rFonts w:ascii="Aptos" w:hAnsi="Aptos"/>
          <w:color w:val="000000" w:themeColor="text1"/>
          <w:sz w:val="20"/>
          <w:szCs w:val="20"/>
        </w:rPr>
        <w:t xml:space="preserve">able to </w:t>
      </w:r>
      <w:bookmarkStart w:id="6" w:name="page4"/>
      <w:bookmarkEnd w:id="6"/>
      <w:r w:rsidRPr="009B6CD7">
        <w:rPr>
          <w:rFonts w:ascii="Aptos" w:hAnsi="Aptos"/>
          <w:color w:val="000000" w:themeColor="text1"/>
          <w:sz w:val="20"/>
          <w:szCs w:val="20"/>
        </w:rPr>
        <w:t>work with professionals providing a support role to the family to ensure that pupils with SEND receive appropriate support and high quality teaching.</w:t>
      </w:r>
    </w:p>
    <w:p w14:paraId="12506DDC" w14:textId="77777777" w:rsidR="00FF1FAF" w:rsidRPr="009B6CD7" w:rsidRDefault="00FF1FAF" w:rsidP="00915745">
      <w:pPr>
        <w:spacing w:line="0" w:lineRule="atLeast"/>
        <w:ind w:right="226"/>
        <w:jc w:val="both"/>
        <w:rPr>
          <w:rFonts w:ascii="Aptos" w:hAnsi="Aptos"/>
          <w:sz w:val="20"/>
          <w:szCs w:val="20"/>
        </w:rPr>
      </w:pPr>
    </w:p>
    <w:p w14:paraId="329349F2" w14:textId="77777777" w:rsidR="00FF1FAF" w:rsidRPr="009B6CD7" w:rsidRDefault="009D53BC" w:rsidP="00915745">
      <w:pPr>
        <w:spacing w:line="0" w:lineRule="atLeast"/>
        <w:ind w:left="360" w:right="226"/>
        <w:jc w:val="both"/>
        <w:rPr>
          <w:rFonts w:ascii="Aptos" w:hAnsi="Aptos"/>
          <w:sz w:val="20"/>
          <w:szCs w:val="20"/>
        </w:rPr>
      </w:pPr>
      <w:r w:rsidRPr="009B6CD7">
        <w:rPr>
          <w:rFonts w:ascii="Aptos" w:hAnsi="Aptos"/>
          <w:sz w:val="20"/>
          <w:szCs w:val="20"/>
        </w:rPr>
        <w:t>The key responsibilities for SEND are:</w:t>
      </w:r>
    </w:p>
    <w:p w14:paraId="578890A8" w14:textId="77777777" w:rsidR="00FF1FAF" w:rsidRPr="009B6CD7" w:rsidRDefault="009D53BC" w:rsidP="00941858">
      <w:pPr>
        <w:numPr>
          <w:ilvl w:val="0"/>
          <w:numId w:val="4"/>
        </w:numPr>
        <w:spacing w:line="0" w:lineRule="atLeast"/>
        <w:ind w:left="709" w:right="226" w:hanging="283"/>
        <w:jc w:val="both"/>
        <w:rPr>
          <w:rFonts w:ascii="Aptos" w:hAnsi="Aptos"/>
          <w:sz w:val="20"/>
          <w:szCs w:val="20"/>
        </w:rPr>
      </w:pPr>
      <w:r w:rsidRPr="009B6CD7">
        <w:rPr>
          <w:rFonts w:ascii="Aptos" w:hAnsi="Aptos"/>
          <w:sz w:val="20"/>
          <w:szCs w:val="20"/>
        </w:rPr>
        <w:t>overseeing the day-to-day operation of the school’s SEND policy</w:t>
      </w:r>
    </w:p>
    <w:p w14:paraId="2D226705" w14:textId="77777777" w:rsidR="00FF1FAF" w:rsidRPr="009B6CD7" w:rsidRDefault="009D53BC" w:rsidP="00941858">
      <w:pPr>
        <w:numPr>
          <w:ilvl w:val="0"/>
          <w:numId w:val="4"/>
        </w:numPr>
        <w:spacing w:line="0" w:lineRule="atLeast"/>
        <w:ind w:left="709" w:right="226" w:hanging="283"/>
        <w:jc w:val="both"/>
        <w:rPr>
          <w:rFonts w:ascii="Aptos" w:hAnsi="Aptos"/>
          <w:sz w:val="20"/>
          <w:szCs w:val="20"/>
        </w:rPr>
      </w:pPr>
      <w:r w:rsidRPr="009B6CD7">
        <w:rPr>
          <w:rFonts w:ascii="Aptos" w:hAnsi="Aptos"/>
          <w:sz w:val="20"/>
          <w:szCs w:val="20"/>
        </w:rPr>
        <w:t>coordinating provision for all pupils</w:t>
      </w:r>
    </w:p>
    <w:p w14:paraId="1BD6EEDB" w14:textId="77777777" w:rsidR="00FF1FAF" w:rsidRPr="009B6CD7" w:rsidRDefault="009D53BC" w:rsidP="00941858">
      <w:pPr>
        <w:numPr>
          <w:ilvl w:val="0"/>
          <w:numId w:val="4"/>
        </w:numPr>
        <w:spacing w:line="0" w:lineRule="atLeast"/>
        <w:ind w:left="709" w:right="226" w:hanging="283"/>
        <w:jc w:val="both"/>
        <w:rPr>
          <w:rFonts w:ascii="Aptos" w:hAnsi="Aptos"/>
          <w:sz w:val="20"/>
          <w:szCs w:val="20"/>
        </w:rPr>
      </w:pPr>
      <w:r w:rsidRPr="009B6CD7">
        <w:rPr>
          <w:rFonts w:ascii="Aptos" w:hAnsi="Aptos"/>
          <w:sz w:val="20"/>
          <w:szCs w:val="20"/>
        </w:rPr>
        <w:t>advising on the graduated approach to providing SEND support</w:t>
      </w:r>
    </w:p>
    <w:p w14:paraId="1F95F857" w14:textId="77777777" w:rsidR="00FF1FAF" w:rsidRPr="009B6CD7" w:rsidRDefault="009D53BC" w:rsidP="00941858">
      <w:pPr>
        <w:numPr>
          <w:ilvl w:val="0"/>
          <w:numId w:val="4"/>
        </w:numPr>
        <w:spacing w:line="0" w:lineRule="atLeast"/>
        <w:ind w:left="709" w:right="226" w:hanging="283"/>
        <w:jc w:val="both"/>
        <w:rPr>
          <w:rFonts w:ascii="Aptos" w:hAnsi="Aptos"/>
          <w:sz w:val="20"/>
          <w:szCs w:val="20"/>
        </w:rPr>
      </w:pPr>
      <w:r w:rsidRPr="009B6CD7">
        <w:rPr>
          <w:rFonts w:ascii="Aptos" w:hAnsi="Aptos"/>
          <w:sz w:val="20"/>
          <w:szCs w:val="20"/>
        </w:rPr>
        <w:t>advising on the deployment of the school’s delegated budget and other resources to meet pupils’ needs effectively</w:t>
      </w:r>
    </w:p>
    <w:p w14:paraId="5764DE99" w14:textId="77777777" w:rsidR="00FF1FAF" w:rsidRPr="009B6CD7" w:rsidRDefault="009D53BC" w:rsidP="00941858">
      <w:pPr>
        <w:numPr>
          <w:ilvl w:val="0"/>
          <w:numId w:val="4"/>
        </w:numPr>
        <w:spacing w:line="0" w:lineRule="atLeast"/>
        <w:ind w:left="709" w:right="226" w:hanging="283"/>
        <w:jc w:val="both"/>
        <w:rPr>
          <w:rFonts w:ascii="Aptos" w:hAnsi="Aptos"/>
          <w:sz w:val="20"/>
          <w:szCs w:val="20"/>
        </w:rPr>
      </w:pPr>
      <w:r w:rsidRPr="009B6CD7">
        <w:rPr>
          <w:rFonts w:ascii="Aptos" w:hAnsi="Aptos"/>
          <w:sz w:val="20"/>
          <w:szCs w:val="20"/>
        </w:rPr>
        <w:t>liaising with parents of pupils with SEND</w:t>
      </w:r>
    </w:p>
    <w:p w14:paraId="53BC67E0" w14:textId="77777777" w:rsidR="00FF1FAF" w:rsidRPr="009B6CD7" w:rsidRDefault="009D53BC" w:rsidP="00941858">
      <w:pPr>
        <w:numPr>
          <w:ilvl w:val="0"/>
          <w:numId w:val="4"/>
        </w:numPr>
        <w:spacing w:line="0" w:lineRule="atLeast"/>
        <w:ind w:left="709" w:right="226" w:hanging="283"/>
        <w:jc w:val="both"/>
        <w:rPr>
          <w:rFonts w:ascii="Aptos" w:hAnsi="Aptos"/>
          <w:sz w:val="20"/>
          <w:szCs w:val="20"/>
        </w:rPr>
      </w:pPr>
      <w:r w:rsidRPr="009B6CD7">
        <w:rPr>
          <w:rFonts w:ascii="Aptos" w:hAnsi="Aptos"/>
          <w:sz w:val="20"/>
          <w:szCs w:val="20"/>
        </w:rPr>
        <w:t>liaising with early years providers, other schools, educational psychologists, health and social care professionals, and independent or voluntary bodies</w:t>
      </w:r>
    </w:p>
    <w:p w14:paraId="7DE9E379" w14:textId="77777777" w:rsidR="00FF1FAF" w:rsidRPr="009B6CD7" w:rsidRDefault="009D53BC" w:rsidP="00941858">
      <w:pPr>
        <w:numPr>
          <w:ilvl w:val="0"/>
          <w:numId w:val="4"/>
        </w:numPr>
        <w:spacing w:line="0" w:lineRule="atLeast"/>
        <w:ind w:left="709" w:right="226" w:hanging="283"/>
        <w:jc w:val="both"/>
        <w:rPr>
          <w:rFonts w:ascii="Aptos" w:hAnsi="Aptos"/>
          <w:sz w:val="20"/>
          <w:szCs w:val="20"/>
        </w:rPr>
      </w:pPr>
      <w:r w:rsidRPr="009B6CD7">
        <w:rPr>
          <w:rFonts w:ascii="Aptos" w:hAnsi="Aptos"/>
          <w:sz w:val="20"/>
          <w:szCs w:val="20"/>
        </w:rPr>
        <w:t>being a key point of contact with external agencies, especially the local authority and its support services.</w:t>
      </w:r>
    </w:p>
    <w:p w14:paraId="10C896C4" w14:textId="77777777" w:rsidR="00FF1FAF" w:rsidRPr="009B6CD7" w:rsidRDefault="009D53BC" w:rsidP="00941858">
      <w:pPr>
        <w:numPr>
          <w:ilvl w:val="0"/>
          <w:numId w:val="4"/>
        </w:numPr>
        <w:spacing w:line="0" w:lineRule="atLeast"/>
        <w:ind w:left="709" w:right="226" w:hanging="283"/>
        <w:jc w:val="both"/>
        <w:rPr>
          <w:rFonts w:ascii="Aptos" w:hAnsi="Aptos"/>
          <w:sz w:val="20"/>
          <w:szCs w:val="20"/>
        </w:rPr>
      </w:pPr>
      <w:r w:rsidRPr="009B6CD7">
        <w:rPr>
          <w:rFonts w:ascii="Aptos" w:hAnsi="Aptos"/>
          <w:sz w:val="20"/>
          <w:szCs w:val="20"/>
        </w:rPr>
        <w:t>liaising with potential next providers of education to ensure a pupil and their parents are informed about options and a smooth transition is planned.</w:t>
      </w:r>
    </w:p>
    <w:p w14:paraId="7A4C8FC7" w14:textId="77777777" w:rsidR="00FF1FAF" w:rsidRPr="009B6CD7" w:rsidRDefault="009D53BC" w:rsidP="00941858">
      <w:pPr>
        <w:numPr>
          <w:ilvl w:val="0"/>
          <w:numId w:val="4"/>
        </w:numPr>
        <w:spacing w:line="0" w:lineRule="atLeast"/>
        <w:ind w:left="709" w:right="226" w:hanging="283"/>
        <w:jc w:val="both"/>
        <w:rPr>
          <w:rFonts w:ascii="Aptos" w:hAnsi="Aptos"/>
          <w:sz w:val="20"/>
          <w:szCs w:val="20"/>
        </w:rPr>
      </w:pPr>
      <w:r w:rsidRPr="009B6CD7">
        <w:rPr>
          <w:rFonts w:ascii="Aptos" w:hAnsi="Aptos"/>
          <w:sz w:val="20"/>
          <w:szCs w:val="20"/>
        </w:rPr>
        <w:t>working with the school Governors to ensure that the school meets its responsibilities under the Equality Act (2010) with regard to reasonable adjustments and access arrangements</w:t>
      </w:r>
      <w:r w:rsidR="008A2FE5" w:rsidRPr="009B6CD7">
        <w:rPr>
          <w:rFonts w:ascii="Aptos" w:hAnsi="Aptos"/>
          <w:sz w:val="20"/>
          <w:szCs w:val="20"/>
        </w:rPr>
        <w:t xml:space="preserve">. </w:t>
      </w:r>
    </w:p>
    <w:p w14:paraId="6634B66F" w14:textId="77777777" w:rsidR="00FF1FAF" w:rsidRPr="009B6CD7" w:rsidRDefault="009D53BC" w:rsidP="00941858">
      <w:pPr>
        <w:numPr>
          <w:ilvl w:val="0"/>
          <w:numId w:val="4"/>
        </w:numPr>
        <w:spacing w:line="0" w:lineRule="atLeast"/>
        <w:ind w:left="709" w:right="226" w:hanging="283"/>
        <w:jc w:val="both"/>
        <w:rPr>
          <w:rFonts w:ascii="Aptos" w:hAnsi="Aptos"/>
          <w:sz w:val="20"/>
          <w:szCs w:val="20"/>
        </w:rPr>
      </w:pPr>
      <w:r w:rsidRPr="009B6CD7">
        <w:rPr>
          <w:rFonts w:ascii="Aptos" w:hAnsi="Aptos"/>
          <w:sz w:val="20"/>
          <w:szCs w:val="20"/>
        </w:rPr>
        <w:t>ensuring that the school keeps the records of all pupils up to date</w:t>
      </w:r>
      <w:r w:rsidR="008A2FE5" w:rsidRPr="009B6CD7">
        <w:rPr>
          <w:rFonts w:ascii="Aptos" w:hAnsi="Aptos"/>
          <w:sz w:val="20"/>
          <w:szCs w:val="20"/>
        </w:rPr>
        <w:t xml:space="preserve">. </w:t>
      </w:r>
    </w:p>
    <w:p w14:paraId="0F47A4F5" w14:textId="77777777" w:rsidR="00FF1FAF" w:rsidRPr="009B6CD7" w:rsidRDefault="00FF1FAF" w:rsidP="00915745">
      <w:pPr>
        <w:spacing w:line="356" w:lineRule="exact"/>
        <w:ind w:right="226"/>
        <w:jc w:val="both"/>
        <w:rPr>
          <w:rFonts w:ascii="Aptos" w:hAnsi="Aptos"/>
          <w:sz w:val="20"/>
          <w:szCs w:val="20"/>
        </w:rPr>
      </w:pPr>
    </w:p>
    <w:p w14:paraId="297D578B" w14:textId="0E924D57" w:rsidR="00FF1FAF" w:rsidRPr="002A2985" w:rsidRDefault="009D53BC" w:rsidP="002A2985">
      <w:pPr>
        <w:spacing w:line="231" w:lineRule="auto"/>
        <w:ind w:left="360" w:right="226"/>
        <w:jc w:val="both"/>
        <w:rPr>
          <w:rFonts w:ascii="Aptos" w:hAnsi="Aptos"/>
          <w:sz w:val="20"/>
          <w:szCs w:val="20"/>
        </w:rPr>
      </w:pPr>
      <w:r w:rsidRPr="009B6CD7">
        <w:rPr>
          <w:rFonts w:ascii="Aptos" w:hAnsi="Aptos"/>
          <w:sz w:val="20"/>
          <w:szCs w:val="20"/>
        </w:rPr>
        <w:t xml:space="preserve">Monitoring and reviewing the needs of all students at </w:t>
      </w:r>
      <w:r w:rsidR="009D5BAC" w:rsidRPr="009B6CD7">
        <w:rPr>
          <w:rFonts w:ascii="Aptos" w:hAnsi="Aptos"/>
          <w:sz w:val="20"/>
          <w:szCs w:val="20"/>
        </w:rPr>
        <w:t xml:space="preserve">Life Skills Manor </w:t>
      </w:r>
      <w:r w:rsidRPr="009B6CD7">
        <w:rPr>
          <w:rFonts w:ascii="Aptos" w:hAnsi="Aptos"/>
          <w:sz w:val="20"/>
          <w:szCs w:val="20"/>
        </w:rPr>
        <w:t xml:space="preserve">occurs through the Annual Review process. Annual Reviews involve the views of students, staff, parents/carers and any agency involved with the child (e.g. Educational Psychologist, Social Worker, Connexions). During the Annual Review a comprehensive action plan is put in place for the student, including specific academic attainment as well as behavioural/social targets. </w:t>
      </w:r>
    </w:p>
    <w:p w14:paraId="489425D2" w14:textId="77777777" w:rsidR="00FF1FAF" w:rsidRPr="00A90466" w:rsidRDefault="009D53BC" w:rsidP="002A2985">
      <w:pPr>
        <w:pStyle w:val="Heading1"/>
        <w:rPr>
          <w:bCs w:val="0"/>
        </w:rPr>
      </w:pPr>
      <w:bookmarkStart w:id="7" w:name="_Toc178859597"/>
      <w:r w:rsidRPr="00A90466">
        <w:rPr>
          <w:bCs w:val="0"/>
        </w:rPr>
        <w:t>Education Health and Care Plans (EHCP)</w:t>
      </w:r>
      <w:bookmarkEnd w:id="7"/>
    </w:p>
    <w:p w14:paraId="767BB736" w14:textId="77777777" w:rsidR="00FF1FAF" w:rsidRPr="009B6CD7" w:rsidRDefault="00FF1FAF" w:rsidP="00915745">
      <w:pPr>
        <w:tabs>
          <w:tab w:val="left" w:pos="1420"/>
        </w:tabs>
        <w:spacing w:line="0" w:lineRule="atLeast"/>
        <w:ind w:left="720" w:right="226"/>
        <w:jc w:val="both"/>
        <w:rPr>
          <w:rFonts w:ascii="Aptos" w:hAnsi="Aptos"/>
          <w:b/>
          <w:sz w:val="20"/>
          <w:szCs w:val="20"/>
        </w:rPr>
      </w:pPr>
    </w:p>
    <w:p w14:paraId="03308F3A" w14:textId="77777777" w:rsidR="00FF1FAF" w:rsidRPr="009B6CD7" w:rsidRDefault="009D53BC" w:rsidP="00915745">
      <w:pPr>
        <w:spacing w:line="234" w:lineRule="auto"/>
        <w:ind w:left="360" w:right="226"/>
        <w:jc w:val="both"/>
        <w:rPr>
          <w:rFonts w:ascii="Aptos" w:hAnsi="Aptos"/>
          <w:sz w:val="20"/>
          <w:szCs w:val="20"/>
        </w:rPr>
      </w:pPr>
      <w:r w:rsidRPr="009B6CD7">
        <w:rPr>
          <w:rFonts w:ascii="Aptos" w:hAnsi="Aptos"/>
          <w:sz w:val="20"/>
          <w:szCs w:val="20"/>
        </w:rPr>
        <w:t xml:space="preserve">Once a pupil has an EHCP naming </w:t>
      </w:r>
      <w:r w:rsidR="009D5BAC" w:rsidRPr="009B6CD7">
        <w:rPr>
          <w:rFonts w:ascii="Aptos" w:hAnsi="Aptos"/>
          <w:sz w:val="20"/>
          <w:szCs w:val="20"/>
        </w:rPr>
        <w:t xml:space="preserve">Life Skills Manor </w:t>
      </w:r>
      <w:r w:rsidRPr="009B6CD7">
        <w:rPr>
          <w:rFonts w:ascii="Aptos" w:hAnsi="Aptos"/>
          <w:sz w:val="20"/>
          <w:szCs w:val="20"/>
        </w:rPr>
        <w:t>School, the Head teacher of the school will ensure that those teaching or working with the child or young person are aware of their needs and have arrangements in place to meet them. The school will ensure that teachers monitor and review the pupil’s progress during the course of a year. Formal reviews of the EHC plan will take place three times a year. If a pupil’s SEND change</w:t>
      </w:r>
      <w:r w:rsidR="00B57756" w:rsidRPr="009B6CD7">
        <w:rPr>
          <w:rFonts w:ascii="Aptos" w:hAnsi="Aptos"/>
          <w:sz w:val="20"/>
          <w:szCs w:val="20"/>
        </w:rPr>
        <w:t>s</w:t>
      </w:r>
      <w:r w:rsidRPr="009B6CD7">
        <w:rPr>
          <w:rFonts w:ascii="Aptos" w:hAnsi="Aptos"/>
          <w:sz w:val="20"/>
          <w:szCs w:val="20"/>
        </w:rPr>
        <w:t xml:space="preserve">, the local authority will be informed and will arrange to hold a review as soon as possible to ensure that provision specified in the EHC plan is appropriate. For further information on EHCPs please see the Local Authority’s Local Offer. </w:t>
      </w:r>
    </w:p>
    <w:p w14:paraId="78F35A3E" w14:textId="77777777" w:rsidR="00FF1FAF" w:rsidRPr="009B6CD7" w:rsidRDefault="00FF1FAF" w:rsidP="00915745">
      <w:pPr>
        <w:spacing w:line="230" w:lineRule="auto"/>
        <w:ind w:right="226"/>
        <w:jc w:val="both"/>
        <w:rPr>
          <w:rFonts w:ascii="Aptos" w:hAnsi="Aptos"/>
          <w:sz w:val="20"/>
          <w:szCs w:val="20"/>
        </w:rPr>
      </w:pPr>
      <w:bookmarkStart w:id="8" w:name="page5"/>
      <w:bookmarkEnd w:id="8"/>
    </w:p>
    <w:p w14:paraId="2AD9E2E1" w14:textId="77777777" w:rsidR="00FF1FAF" w:rsidRPr="009B6CD7" w:rsidRDefault="009D53BC" w:rsidP="00915745">
      <w:pPr>
        <w:spacing w:line="230" w:lineRule="auto"/>
        <w:ind w:left="360" w:right="226"/>
        <w:jc w:val="both"/>
        <w:rPr>
          <w:rFonts w:ascii="Aptos" w:hAnsi="Aptos"/>
          <w:sz w:val="20"/>
          <w:szCs w:val="20"/>
        </w:rPr>
      </w:pPr>
      <w:r w:rsidRPr="009B6CD7">
        <w:rPr>
          <w:rFonts w:ascii="Aptos" w:hAnsi="Aptos"/>
          <w:sz w:val="20"/>
          <w:szCs w:val="20"/>
        </w:rPr>
        <w:t>Following their annual review, students also can access a variety of interventions and support. All students accessing additional support or interventions will have the impact reviewed and monitored on a regular basis. As with Annual Reviews, students, staff, parents/carers and other agencies are all involved in reviewing and supporting interventions put in place.</w:t>
      </w:r>
    </w:p>
    <w:p w14:paraId="03E1A0F1" w14:textId="77777777" w:rsidR="00FF1FAF" w:rsidRPr="009B6CD7" w:rsidRDefault="00FF1FAF" w:rsidP="00915745">
      <w:pPr>
        <w:spacing w:line="324" w:lineRule="exact"/>
        <w:ind w:left="360" w:right="226"/>
        <w:jc w:val="both"/>
        <w:rPr>
          <w:rFonts w:ascii="Aptos" w:hAnsi="Aptos"/>
          <w:sz w:val="20"/>
          <w:szCs w:val="20"/>
        </w:rPr>
      </w:pPr>
    </w:p>
    <w:p w14:paraId="01E7F0CE" w14:textId="77777777" w:rsidR="00FF1FAF" w:rsidRPr="009B6CD7" w:rsidRDefault="009D53BC" w:rsidP="00915745">
      <w:pPr>
        <w:spacing w:line="229" w:lineRule="auto"/>
        <w:ind w:left="360" w:right="226"/>
        <w:jc w:val="both"/>
        <w:rPr>
          <w:rFonts w:ascii="Aptos" w:hAnsi="Aptos"/>
          <w:sz w:val="20"/>
          <w:szCs w:val="20"/>
        </w:rPr>
      </w:pPr>
      <w:r w:rsidRPr="009B6CD7">
        <w:rPr>
          <w:rFonts w:ascii="Aptos" w:hAnsi="Aptos"/>
          <w:sz w:val="20"/>
          <w:szCs w:val="20"/>
        </w:rPr>
        <w:lastRenderedPageBreak/>
        <w:t xml:space="preserve">All support and intervention for the students </w:t>
      </w:r>
      <w:r w:rsidR="009D5BAC" w:rsidRPr="009B6CD7">
        <w:rPr>
          <w:rFonts w:ascii="Aptos" w:hAnsi="Aptos"/>
          <w:sz w:val="20"/>
          <w:szCs w:val="20"/>
        </w:rPr>
        <w:t xml:space="preserve">Life Skills Manor </w:t>
      </w:r>
      <w:r w:rsidR="00CE2290" w:rsidRPr="009B6CD7">
        <w:rPr>
          <w:rFonts w:ascii="Aptos" w:hAnsi="Aptos"/>
          <w:sz w:val="20"/>
          <w:szCs w:val="20"/>
        </w:rPr>
        <w:t xml:space="preserve">is organised by the </w:t>
      </w:r>
      <w:r w:rsidR="008A2FE5" w:rsidRPr="009B6CD7">
        <w:rPr>
          <w:rFonts w:ascii="Aptos" w:hAnsi="Aptos"/>
          <w:sz w:val="20"/>
          <w:szCs w:val="20"/>
        </w:rPr>
        <w:t xml:space="preserve">Pastoral </w:t>
      </w:r>
      <w:r w:rsidR="00CE2290" w:rsidRPr="009B6CD7">
        <w:rPr>
          <w:rFonts w:ascii="Aptos" w:hAnsi="Aptos"/>
          <w:sz w:val="20"/>
          <w:szCs w:val="20"/>
        </w:rPr>
        <w:t>Lead and</w:t>
      </w:r>
      <w:r w:rsidRPr="009B6CD7">
        <w:rPr>
          <w:rFonts w:ascii="Aptos" w:hAnsi="Aptos"/>
          <w:sz w:val="20"/>
          <w:szCs w:val="20"/>
        </w:rPr>
        <w:t xml:space="preserve"> is tracked through data monitoring, which is monitored and reviewed by the Leadership Team. The individual case studies and pupil profiles for each pupil allow staff to have a broader picture of each student’s needs and help inform their planning and differentiation in the classroom.</w:t>
      </w:r>
    </w:p>
    <w:p w14:paraId="3A0DCB9A" w14:textId="77777777" w:rsidR="00FF1FAF" w:rsidRPr="009B6CD7" w:rsidRDefault="00FF1FAF" w:rsidP="00915745">
      <w:pPr>
        <w:spacing w:line="229" w:lineRule="auto"/>
        <w:ind w:left="360" w:right="226"/>
        <w:jc w:val="both"/>
        <w:rPr>
          <w:rFonts w:ascii="Aptos" w:hAnsi="Aptos"/>
          <w:sz w:val="20"/>
          <w:szCs w:val="20"/>
        </w:rPr>
      </w:pPr>
    </w:p>
    <w:p w14:paraId="3E48B8B3" w14:textId="77777777" w:rsidR="00FF1FAF" w:rsidRPr="00A90466" w:rsidRDefault="009D53BC" w:rsidP="00A90466">
      <w:pPr>
        <w:pStyle w:val="Heading1"/>
      </w:pPr>
      <w:bookmarkStart w:id="9" w:name="_Toc178859598"/>
      <w:r w:rsidRPr="00A90466">
        <w:t>Facilities for pupils with SEND at the school including facilities which increase/ assist access to the school by pupils who are disabled.</w:t>
      </w:r>
      <w:bookmarkEnd w:id="9"/>
    </w:p>
    <w:p w14:paraId="06E28F23" w14:textId="77777777" w:rsidR="00FF1FAF" w:rsidRPr="009B6CD7" w:rsidRDefault="00FF1FAF" w:rsidP="00915745">
      <w:pPr>
        <w:spacing w:line="267" w:lineRule="exact"/>
        <w:ind w:right="226"/>
        <w:jc w:val="both"/>
        <w:rPr>
          <w:rFonts w:ascii="Aptos" w:hAnsi="Aptos"/>
          <w:sz w:val="20"/>
          <w:szCs w:val="20"/>
        </w:rPr>
      </w:pPr>
    </w:p>
    <w:p w14:paraId="3C99D89A" w14:textId="77777777" w:rsidR="00FF1FAF" w:rsidRPr="009B6CD7" w:rsidRDefault="009D53BC" w:rsidP="00915745">
      <w:pPr>
        <w:spacing w:line="0" w:lineRule="atLeast"/>
        <w:ind w:left="360" w:right="226"/>
        <w:jc w:val="both"/>
        <w:rPr>
          <w:rFonts w:ascii="Aptos" w:hAnsi="Aptos"/>
          <w:sz w:val="20"/>
          <w:szCs w:val="20"/>
        </w:rPr>
      </w:pPr>
      <w:r w:rsidRPr="009B6CD7">
        <w:rPr>
          <w:rFonts w:ascii="Aptos" w:hAnsi="Aptos"/>
          <w:sz w:val="20"/>
          <w:szCs w:val="20"/>
        </w:rPr>
        <w:t>The school seeks to comply with the 2010 Discrimination and Disability Act.</w:t>
      </w:r>
    </w:p>
    <w:p w14:paraId="75177032" w14:textId="77777777" w:rsidR="00FF1FAF" w:rsidRPr="009B6CD7" w:rsidRDefault="00FF1FAF" w:rsidP="00915745">
      <w:pPr>
        <w:spacing w:line="318" w:lineRule="exact"/>
        <w:ind w:right="226"/>
        <w:jc w:val="both"/>
        <w:rPr>
          <w:rFonts w:ascii="Aptos" w:hAnsi="Aptos"/>
          <w:sz w:val="20"/>
          <w:szCs w:val="20"/>
        </w:rPr>
      </w:pPr>
    </w:p>
    <w:p w14:paraId="1F382FB8" w14:textId="77777777" w:rsidR="00FF1FAF" w:rsidRPr="009B6CD7" w:rsidRDefault="009D53BC" w:rsidP="00915745">
      <w:pPr>
        <w:spacing w:line="231" w:lineRule="auto"/>
        <w:ind w:left="360" w:right="226"/>
        <w:jc w:val="both"/>
        <w:rPr>
          <w:rFonts w:ascii="Aptos" w:hAnsi="Aptos"/>
          <w:sz w:val="20"/>
          <w:szCs w:val="20"/>
        </w:rPr>
      </w:pPr>
      <w:r w:rsidRPr="009B6CD7">
        <w:rPr>
          <w:rFonts w:ascii="Aptos" w:hAnsi="Aptos"/>
          <w:sz w:val="20"/>
          <w:szCs w:val="20"/>
        </w:rPr>
        <w:t>There are no stairs in school area. There is ramped access to outside doors in the school. There are also ramps to outside sports facilities and the doors comply with the 2010 Discrimination and Disability Act. There are also disabled toilet facilities.</w:t>
      </w:r>
    </w:p>
    <w:p w14:paraId="498B5B91" w14:textId="77777777" w:rsidR="00FF1FAF" w:rsidRPr="00A90466" w:rsidRDefault="009D53BC" w:rsidP="00A90466">
      <w:pPr>
        <w:pStyle w:val="Heading1"/>
      </w:pPr>
      <w:bookmarkStart w:id="10" w:name="_Toc178859599"/>
      <w:r w:rsidRPr="00A90466">
        <w:t>The School’s Approach to Identification and Assessment of SEND</w:t>
      </w:r>
      <w:bookmarkEnd w:id="10"/>
    </w:p>
    <w:p w14:paraId="0244AC96" w14:textId="77777777" w:rsidR="00FF1FAF" w:rsidRPr="009B6CD7" w:rsidRDefault="00FF1FAF" w:rsidP="00915745">
      <w:pPr>
        <w:spacing w:line="316" w:lineRule="exact"/>
        <w:ind w:right="226"/>
        <w:jc w:val="both"/>
        <w:rPr>
          <w:rFonts w:ascii="Aptos" w:hAnsi="Aptos"/>
          <w:sz w:val="20"/>
          <w:szCs w:val="20"/>
        </w:rPr>
      </w:pPr>
    </w:p>
    <w:p w14:paraId="1F9DA0FB" w14:textId="77777777" w:rsidR="00FF1FAF" w:rsidRPr="009B6CD7" w:rsidRDefault="009D53BC" w:rsidP="00915745">
      <w:pPr>
        <w:spacing w:line="235" w:lineRule="auto"/>
        <w:ind w:left="360" w:right="226"/>
        <w:jc w:val="both"/>
        <w:rPr>
          <w:rFonts w:ascii="Aptos" w:hAnsi="Aptos"/>
          <w:sz w:val="20"/>
          <w:szCs w:val="20"/>
        </w:rPr>
      </w:pPr>
      <w:r w:rsidRPr="009B6CD7">
        <w:rPr>
          <w:rFonts w:ascii="Aptos" w:hAnsi="Aptos"/>
          <w:color w:val="000000" w:themeColor="text1"/>
          <w:sz w:val="20"/>
          <w:szCs w:val="20"/>
        </w:rPr>
        <w:t xml:space="preserve">Although </w:t>
      </w:r>
      <w:r w:rsidR="008C39C9" w:rsidRPr="009B6CD7">
        <w:rPr>
          <w:rFonts w:ascii="Aptos" w:hAnsi="Aptos"/>
          <w:color w:val="000000" w:themeColor="text1"/>
          <w:sz w:val="20"/>
          <w:szCs w:val="20"/>
        </w:rPr>
        <w:t xml:space="preserve">all </w:t>
      </w:r>
      <w:r w:rsidRPr="009B6CD7">
        <w:rPr>
          <w:rFonts w:ascii="Aptos" w:hAnsi="Aptos"/>
          <w:color w:val="000000" w:themeColor="text1"/>
          <w:sz w:val="20"/>
          <w:szCs w:val="20"/>
        </w:rPr>
        <w:t xml:space="preserve">of our pupils already </w:t>
      </w:r>
      <w:r w:rsidR="008A2FE5" w:rsidRPr="009B6CD7">
        <w:rPr>
          <w:rFonts w:ascii="Aptos" w:hAnsi="Aptos"/>
          <w:color w:val="000000" w:themeColor="text1"/>
          <w:sz w:val="20"/>
          <w:szCs w:val="20"/>
        </w:rPr>
        <w:t xml:space="preserve">have an identified need of </w:t>
      </w:r>
      <w:r w:rsidR="008C39C9" w:rsidRPr="009B6CD7">
        <w:rPr>
          <w:rFonts w:ascii="Aptos" w:hAnsi="Aptos"/>
          <w:color w:val="000000" w:themeColor="text1"/>
          <w:sz w:val="20"/>
          <w:szCs w:val="20"/>
        </w:rPr>
        <w:t xml:space="preserve">ASD </w:t>
      </w:r>
      <w:r w:rsidRPr="009B6CD7">
        <w:rPr>
          <w:rFonts w:ascii="Aptos" w:hAnsi="Aptos"/>
          <w:color w:val="000000" w:themeColor="text1"/>
          <w:sz w:val="20"/>
          <w:szCs w:val="20"/>
        </w:rPr>
        <w:t xml:space="preserve">on </w:t>
      </w:r>
      <w:r w:rsidRPr="009B6CD7">
        <w:rPr>
          <w:rFonts w:ascii="Aptos" w:hAnsi="Aptos"/>
          <w:sz w:val="20"/>
          <w:szCs w:val="20"/>
        </w:rPr>
        <w:t xml:space="preserve">entry to the school, there may be unidentified needs that become apparent. At </w:t>
      </w:r>
      <w:r w:rsidR="009D5BAC" w:rsidRPr="009B6CD7">
        <w:rPr>
          <w:rFonts w:ascii="Aptos" w:hAnsi="Aptos"/>
          <w:sz w:val="20"/>
          <w:szCs w:val="20"/>
        </w:rPr>
        <w:t xml:space="preserve">Life Skills Manor </w:t>
      </w:r>
      <w:r w:rsidRPr="009B6CD7">
        <w:rPr>
          <w:rFonts w:ascii="Aptos" w:hAnsi="Aptos"/>
          <w:sz w:val="20"/>
          <w:szCs w:val="20"/>
        </w:rPr>
        <w:t xml:space="preserve">we have an agreed approach to the identification and assessment of SEND taking into account the nature of the special needs. Identification includes the use of high quality formative assessment, as well as effective tools and early assessment materials, this includes specific learning difficulties such as dyslexia. All new students will be assessed in the first six weeks of entry into </w:t>
      </w:r>
      <w:r w:rsidRPr="009B6CD7">
        <w:rPr>
          <w:rFonts w:ascii="Aptos" w:hAnsi="Aptos"/>
          <w:color w:val="000000" w:themeColor="text1"/>
          <w:sz w:val="20"/>
          <w:szCs w:val="20"/>
        </w:rPr>
        <w:t xml:space="preserve">the school and their baseline determined. All students will be </w:t>
      </w:r>
      <w:r w:rsidR="008C39C9" w:rsidRPr="009B6CD7">
        <w:rPr>
          <w:rFonts w:ascii="Aptos" w:hAnsi="Aptos"/>
          <w:color w:val="000000" w:themeColor="text1"/>
          <w:sz w:val="20"/>
          <w:szCs w:val="20"/>
        </w:rPr>
        <w:t>assessed three times a year</w:t>
      </w:r>
      <w:r w:rsidRPr="009B6CD7">
        <w:rPr>
          <w:rFonts w:ascii="Aptos" w:hAnsi="Aptos"/>
          <w:color w:val="000000" w:themeColor="text1"/>
          <w:sz w:val="20"/>
          <w:szCs w:val="20"/>
        </w:rPr>
        <w:t>. Intervention students will be assessed and their progress monitored closely. This data will inform our yearly action plan.</w:t>
      </w:r>
    </w:p>
    <w:p w14:paraId="7D357049" w14:textId="77777777" w:rsidR="00FF1FAF" w:rsidRPr="009B6CD7" w:rsidRDefault="00FF1FAF" w:rsidP="00915745">
      <w:pPr>
        <w:spacing w:line="325" w:lineRule="exact"/>
        <w:ind w:right="226"/>
        <w:jc w:val="both"/>
        <w:rPr>
          <w:rFonts w:ascii="Aptos" w:hAnsi="Aptos"/>
          <w:sz w:val="20"/>
          <w:szCs w:val="20"/>
        </w:rPr>
      </w:pPr>
    </w:p>
    <w:p w14:paraId="06218CB8" w14:textId="77777777" w:rsidR="00FF1FAF" w:rsidRPr="009B6CD7" w:rsidRDefault="009D53BC" w:rsidP="00915745">
      <w:pPr>
        <w:spacing w:line="229" w:lineRule="auto"/>
        <w:ind w:left="360" w:right="226"/>
        <w:jc w:val="both"/>
        <w:rPr>
          <w:rFonts w:ascii="Aptos" w:hAnsi="Aptos"/>
          <w:strike/>
          <w:color w:val="000000" w:themeColor="text1"/>
          <w:sz w:val="20"/>
          <w:szCs w:val="20"/>
        </w:rPr>
      </w:pPr>
      <w:r w:rsidRPr="009B6CD7">
        <w:rPr>
          <w:rFonts w:ascii="Aptos" w:hAnsi="Aptos"/>
          <w:sz w:val="20"/>
          <w:szCs w:val="20"/>
        </w:rPr>
        <w:t xml:space="preserve">All pupils who are recognised and below average in literacy and numeracy skills or not matching progress with peers will receive targeted intervention in these areas with varying levels of support depending on their needs. This will be identified and determined at termly Pupil Progress Meetings. At these meetings, there is also the opportunity to identify pupils that would be suitable for holistic intervention. These may include access to the Nurture </w:t>
      </w:r>
      <w:r w:rsidR="00900904" w:rsidRPr="009B6CD7">
        <w:rPr>
          <w:rFonts w:ascii="Aptos" w:hAnsi="Aptos"/>
          <w:color w:val="000000" w:themeColor="text1"/>
          <w:sz w:val="20"/>
          <w:szCs w:val="20"/>
        </w:rPr>
        <w:t>curriculum</w:t>
      </w:r>
      <w:r w:rsidRPr="009B6CD7">
        <w:rPr>
          <w:rFonts w:ascii="Aptos" w:hAnsi="Aptos"/>
          <w:color w:val="000000" w:themeColor="text1"/>
          <w:sz w:val="20"/>
          <w:szCs w:val="20"/>
        </w:rPr>
        <w:t xml:space="preserve">, </w:t>
      </w:r>
      <w:r w:rsidR="00900904" w:rsidRPr="009B6CD7">
        <w:rPr>
          <w:rFonts w:ascii="Aptos" w:hAnsi="Aptos"/>
          <w:color w:val="000000" w:themeColor="text1"/>
          <w:sz w:val="20"/>
          <w:szCs w:val="20"/>
        </w:rPr>
        <w:t xml:space="preserve">Pupil support, </w:t>
      </w:r>
      <w:r w:rsidRPr="009B6CD7">
        <w:rPr>
          <w:rFonts w:ascii="Aptos" w:hAnsi="Aptos"/>
          <w:color w:val="000000" w:themeColor="text1"/>
          <w:sz w:val="20"/>
          <w:szCs w:val="20"/>
        </w:rPr>
        <w:t>Counsellor, Sensory room, Speech and Language intervention</w:t>
      </w:r>
      <w:r w:rsidR="00900904" w:rsidRPr="009B6CD7">
        <w:rPr>
          <w:rFonts w:ascii="Aptos" w:hAnsi="Aptos"/>
          <w:color w:val="000000" w:themeColor="text1"/>
          <w:sz w:val="20"/>
          <w:szCs w:val="20"/>
        </w:rPr>
        <w:t>, Cognitive Behaviour Approaches, Drawing and Talking and/ or aromatherapy</w:t>
      </w:r>
      <w:r w:rsidR="007D7D1A" w:rsidRPr="009B6CD7">
        <w:rPr>
          <w:rFonts w:ascii="Aptos" w:hAnsi="Aptos"/>
          <w:color w:val="000000" w:themeColor="text1"/>
          <w:sz w:val="20"/>
          <w:szCs w:val="20"/>
        </w:rPr>
        <w:t>.</w:t>
      </w:r>
    </w:p>
    <w:p w14:paraId="50202D69" w14:textId="77777777" w:rsidR="00A96A42" w:rsidRPr="009B6CD7" w:rsidRDefault="00A96A42" w:rsidP="00915745">
      <w:pPr>
        <w:spacing w:line="229" w:lineRule="auto"/>
        <w:ind w:left="360" w:right="226"/>
        <w:jc w:val="both"/>
        <w:rPr>
          <w:rFonts w:ascii="Aptos" w:hAnsi="Aptos"/>
          <w:strike/>
          <w:color w:val="000000" w:themeColor="text1"/>
          <w:sz w:val="20"/>
          <w:szCs w:val="20"/>
        </w:rPr>
      </w:pPr>
    </w:p>
    <w:p w14:paraId="7D7AE251" w14:textId="77777777" w:rsidR="00A96A42" w:rsidRPr="009B6CD7" w:rsidRDefault="00A96A42" w:rsidP="00915745">
      <w:pPr>
        <w:spacing w:line="229" w:lineRule="auto"/>
        <w:ind w:left="360" w:right="226"/>
        <w:jc w:val="both"/>
        <w:rPr>
          <w:rFonts w:ascii="Aptos" w:hAnsi="Aptos"/>
          <w:color w:val="000000" w:themeColor="text1"/>
          <w:sz w:val="20"/>
          <w:szCs w:val="20"/>
        </w:rPr>
      </w:pPr>
      <w:r w:rsidRPr="009B6CD7">
        <w:rPr>
          <w:rFonts w:ascii="Aptos" w:hAnsi="Aptos"/>
          <w:color w:val="000000" w:themeColor="text1"/>
          <w:sz w:val="20"/>
          <w:szCs w:val="20"/>
        </w:rPr>
        <w:t xml:space="preserve">Additional needs can often be linked to mental health of pupils and/ or their family members. School can support and make referrals to supporting agencies. </w:t>
      </w:r>
    </w:p>
    <w:p w14:paraId="6E494113" w14:textId="77777777" w:rsidR="00FF1FAF" w:rsidRPr="009B6CD7" w:rsidRDefault="00FF1FAF" w:rsidP="00915745">
      <w:pPr>
        <w:spacing w:line="321" w:lineRule="exact"/>
        <w:ind w:right="226"/>
        <w:jc w:val="both"/>
        <w:rPr>
          <w:rFonts w:ascii="Aptos" w:hAnsi="Aptos"/>
          <w:sz w:val="20"/>
          <w:szCs w:val="20"/>
        </w:rPr>
      </w:pPr>
    </w:p>
    <w:p w14:paraId="1373EAD6" w14:textId="3FE05EEC" w:rsidR="00FF1FAF" w:rsidRPr="009B6CD7" w:rsidRDefault="009D53BC" w:rsidP="00941858">
      <w:pPr>
        <w:spacing w:line="229" w:lineRule="auto"/>
        <w:ind w:left="360" w:right="226"/>
        <w:jc w:val="both"/>
        <w:rPr>
          <w:rFonts w:ascii="Aptos" w:hAnsi="Aptos"/>
          <w:sz w:val="20"/>
          <w:szCs w:val="20"/>
        </w:rPr>
      </w:pPr>
      <w:r w:rsidRPr="009B6CD7">
        <w:rPr>
          <w:rFonts w:ascii="Aptos" w:hAnsi="Aptos"/>
          <w:sz w:val="20"/>
          <w:szCs w:val="20"/>
        </w:rPr>
        <w:t xml:space="preserve">For higher levels of need, our school has arrangements in place to draw on more specialised assessments from external agencies and professionals. </w:t>
      </w:r>
      <w:r w:rsidR="009D5BAC" w:rsidRPr="009B6CD7">
        <w:rPr>
          <w:rFonts w:ascii="Aptos" w:hAnsi="Aptos"/>
          <w:sz w:val="20"/>
          <w:szCs w:val="20"/>
        </w:rPr>
        <w:t xml:space="preserve">Life Skills Manor </w:t>
      </w:r>
      <w:r w:rsidRPr="009B6CD7">
        <w:rPr>
          <w:rFonts w:ascii="Aptos" w:hAnsi="Aptos"/>
          <w:sz w:val="20"/>
          <w:szCs w:val="20"/>
        </w:rPr>
        <w:t>has access to a bank of other organisations to support in th</w:t>
      </w:r>
      <w:r w:rsidR="000D2A36" w:rsidRPr="009B6CD7">
        <w:rPr>
          <w:rFonts w:ascii="Aptos" w:hAnsi="Aptos"/>
          <w:sz w:val="20"/>
          <w:szCs w:val="20"/>
        </w:rPr>
        <w:t xml:space="preserve">is capacity ranging from, Early </w:t>
      </w:r>
      <w:r w:rsidRPr="009B6CD7">
        <w:rPr>
          <w:rFonts w:ascii="Aptos" w:hAnsi="Aptos"/>
          <w:sz w:val="20"/>
          <w:szCs w:val="20"/>
        </w:rPr>
        <w:t>Help agencies, CAMHS, YOT, KCA amongst others.</w:t>
      </w:r>
    </w:p>
    <w:p w14:paraId="6104D334" w14:textId="77777777" w:rsidR="00FF1FAF" w:rsidRPr="009B6CD7" w:rsidRDefault="009D53BC" w:rsidP="00A90466">
      <w:pPr>
        <w:pStyle w:val="Heading1"/>
      </w:pPr>
      <w:bookmarkStart w:id="11" w:name="_Toc178859600"/>
      <w:r w:rsidRPr="009B6CD7">
        <w:lastRenderedPageBreak/>
        <w:t>Access to the National Curriculum.</w:t>
      </w:r>
      <w:bookmarkEnd w:id="11"/>
    </w:p>
    <w:p w14:paraId="11276C54" w14:textId="77777777" w:rsidR="00FF1FAF" w:rsidRPr="009B6CD7" w:rsidRDefault="00FF1FAF" w:rsidP="00915745">
      <w:pPr>
        <w:spacing w:line="318" w:lineRule="exact"/>
        <w:ind w:right="226"/>
        <w:jc w:val="both"/>
        <w:rPr>
          <w:rFonts w:ascii="Aptos" w:hAnsi="Aptos"/>
          <w:sz w:val="20"/>
          <w:szCs w:val="20"/>
        </w:rPr>
      </w:pPr>
    </w:p>
    <w:p w14:paraId="30737E5A" w14:textId="77777777" w:rsidR="00FF1FAF" w:rsidRPr="009B6CD7" w:rsidRDefault="009D53BC" w:rsidP="00915745">
      <w:pPr>
        <w:spacing w:line="233" w:lineRule="auto"/>
        <w:ind w:left="360" w:right="226"/>
        <w:jc w:val="both"/>
        <w:rPr>
          <w:rFonts w:ascii="Aptos" w:hAnsi="Aptos"/>
          <w:sz w:val="20"/>
          <w:szCs w:val="20"/>
        </w:rPr>
      </w:pPr>
      <w:r w:rsidRPr="009B6CD7">
        <w:rPr>
          <w:rFonts w:ascii="Aptos" w:hAnsi="Aptos"/>
          <w:sz w:val="20"/>
          <w:szCs w:val="20"/>
        </w:rPr>
        <w:t xml:space="preserve">At </w:t>
      </w:r>
      <w:r w:rsidR="009D5BAC" w:rsidRPr="009B6CD7">
        <w:rPr>
          <w:rFonts w:ascii="Aptos" w:hAnsi="Aptos"/>
          <w:sz w:val="20"/>
          <w:szCs w:val="20"/>
        </w:rPr>
        <w:t xml:space="preserve">Life Skills Manor </w:t>
      </w:r>
      <w:r w:rsidRPr="009B6CD7">
        <w:rPr>
          <w:rFonts w:ascii="Aptos" w:hAnsi="Aptos"/>
          <w:sz w:val="20"/>
          <w:szCs w:val="20"/>
        </w:rPr>
        <w:t>we follow the National Curriculum statement on Inclusion. We expect our teachers to set high expectations for every pupil and aim to teach them the full curriculum, whatever their prior attainment. Teachers will use appropriate assessment to set targets which are deliberately ambitious. Lessons are planned to address potential areas of difficulty and to ensure that there are no barriers to every pupil achieving. In some cases, such planning will mean that our pupils will be able to study the full national curriculum. Potential areas of difficulty will be identified and addressed at the outset of work.</w:t>
      </w:r>
    </w:p>
    <w:p w14:paraId="59C30023" w14:textId="77777777" w:rsidR="00FF1FAF" w:rsidRPr="009B6CD7" w:rsidRDefault="00FF1FAF" w:rsidP="00915745">
      <w:pPr>
        <w:spacing w:line="233" w:lineRule="auto"/>
        <w:ind w:left="360" w:right="226"/>
        <w:jc w:val="both"/>
        <w:rPr>
          <w:rFonts w:ascii="Aptos" w:hAnsi="Aptos"/>
          <w:sz w:val="20"/>
          <w:szCs w:val="20"/>
        </w:rPr>
      </w:pPr>
    </w:p>
    <w:p w14:paraId="28E91675" w14:textId="77777777" w:rsidR="00FF1FAF" w:rsidRPr="009B6CD7" w:rsidRDefault="009D53BC" w:rsidP="00915745">
      <w:pPr>
        <w:spacing w:line="228" w:lineRule="auto"/>
        <w:ind w:left="360" w:right="226"/>
        <w:jc w:val="both"/>
        <w:rPr>
          <w:rFonts w:ascii="Aptos" w:hAnsi="Aptos"/>
          <w:sz w:val="20"/>
          <w:szCs w:val="20"/>
        </w:rPr>
      </w:pPr>
      <w:r w:rsidRPr="009B6CD7">
        <w:rPr>
          <w:rFonts w:ascii="Aptos" w:hAnsi="Aptos"/>
          <w:sz w:val="20"/>
          <w:szCs w:val="20"/>
        </w:rPr>
        <w:t xml:space="preserve">At </w:t>
      </w:r>
      <w:r w:rsidR="009D5BAC" w:rsidRPr="009B6CD7">
        <w:rPr>
          <w:rFonts w:ascii="Aptos" w:hAnsi="Aptos"/>
          <w:sz w:val="20"/>
          <w:szCs w:val="20"/>
        </w:rPr>
        <w:t xml:space="preserve">Life Skills Manor </w:t>
      </w:r>
      <w:r w:rsidRPr="009B6CD7">
        <w:rPr>
          <w:rFonts w:ascii="Aptos" w:hAnsi="Aptos"/>
          <w:sz w:val="20"/>
          <w:szCs w:val="20"/>
        </w:rPr>
        <w:t>we make every effort to make adaptations to curriculum, teaching and the learning environment to meet the needs of individual pupils, and where appropriate as part of the planning for the pupil we provide access to ancillary aids and assistive technology.</w:t>
      </w:r>
    </w:p>
    <w:p w14:paraId="110F54E2" w14:textId="77777777" w:rsidR="00FF1FAF" w:rsidRPr="009B6CD7" w:rsidRDefault="00FF1FAF" w:rsidP="00915745">
      <w:pPr>
        <w:spacing w:line="321" w:lineRule="exact"/>
        <w:ind w:right="226"/>
        <w:jc w:val="both"/>
        <w:rPr>
          <w:rFonts w:ascii="Aptos" w:hAnsi="Aptos"/>
          <w:sz w:val="20"/>
          <w:szCs w:val="20"/>
        </w:rPr>
      </w:pPr>
    </w:p>
    <w:p w14:paraId="1438156E" w14:textId="77777777" w:rsidR="00FF1FAF" w:rsidRPr="009B6CD7" w:rsidRDefault="009D53BC" w:rsidP="00915745">
      <w:pPr>
        <w:spacing w:line="229" w:lineRule="auto"/>
        <w:ind w:left="360" w:right="226"/>
        <w:jc w:val="both"/>
        <w:rPr>
          <w:rFonts w:ascii="Aptos" w:hAnsi="Aptos"/>
          <w:sz w:val="20"/>
          <w:szCs w:val="20"/>
        </w:rPr>
      </w:pPr>
      <w:r w:rsidRPr="009B6CD7">
        <w:rPr>
          <w:rFonts w:ascii="Aptos" w:hAnsi="Aptos"/>
          <w:sz w:val="20"/>
          <w:szCs w:val="20"/>
        </w:rPr>
        <w:t xml:space="preserve">All students are given the opportunity to complete subjects at nationally accredited levels </w:t>
      </w:r>
      <w:r w:rsidR="008A2FE5" w:rsidRPr="009B6CD7">
        <w:rPr>
          <w:rFonts w:ascii="Aptos" w:hAnsi="Aptos"/>
          <w:sz w:val="20"/>
          <w:szCs w:val="20"/>
        </w:rPr>
        <w:t>e.g.</w:t>
      </w:r>
      <w:r w:rsidRPr="009B6CD7">
        <w:rPr>
          <w:rFonts w:ascii="Aptos" w:hAnsi="Aptos"/>
          <w:sz w:val="20"/>
          <w:szCs w:val="20"/>
        </w:rPr>
        <w:t xml:space="preserve"> GCSE, </w:t>
      </w:r>
      <w:r w:rsidR="008A2FE5" w:rsidRPr="009B6CD7">
        <w:rPr>
          <w:rFonts w:ascii="Aptos" w:hAnsi="Aptos"/>
          <w:sz w:val="20"/>
          <w:szCs w:val="20"/>
        </w:rPr>
        <w:t>Functional Skills, Entry Level and BTEC</w:t>
      </w:r>
      <w:r w:rsidRPr="009B6CD7">
        <w:rPr>
          <w:rFonts w:ascii="Aptos" w:hAnsi="Aptos"/>
          <w:sz w:val="20"/>
          <w:szCs w:val="20"/>
        </w:rPr>
        <w:t>. This is to ensure that the students at the school a</w:t>
      </w:r>
      <w:r w:rsidR="008A2FE5" w:rsidRPr="009B6CD7">
        <w:rPr>
          <w:rFonts w:ascii="Aptos" w:hAnsi="Aptos"/>
          <w:sz w:val="20"/>
          <w:szCs w:val="20"/>
        </w:rPr>
        <w:t>re able to access the same post-</w:t>
      </w:r>
      <w:r w:rsidRPr="009B6CD7">
        <w:rPr>
          <w:rFonts w:ascii="Aptos" w:hAnsi="Aptos"/>
          <w:sz w:val="20"/>
          <w:szCs w:val="20"/>
        </w:rPr>
        <w:t>16 opportunities as their peers from other (mainstream) educational settings.</w:t>
      </w:r>
    </w:p>
    <w:p w14:paraId="469AE0B2" w14:textId="77777777" w:rsidR="00FF1FAF" w:rsidRPr="009B6CD7" w:rsidRDefault="00FF1FAF" w:rsidP="00915745">
      <w:pPr>
        <w:spacing w:line="229" w:lineRule="auto"/>
        <w:ind w:left="360" w:right="226"/>
        <w:jc w:val="both"/>
        <w:rPr>
          <w:rFonts w:ascii="Aptos" w:hAnsi="Aptos"/>
          <w:sz w:val="20"/>
          <w:szCs w:val="20"/>
        </w:rPr>
      </w:pPr>
    </w:p>
    <w:p w14:paraId="3EAAEE4C" w14:textId="77777777" w:rsidR="00FF1FAF" w:rsidRPr="009B6CD7" w:rsidRDefault="009D53BC" w:rsidP="00915745">
      <w:pPr>
        <w:spacing w:line="228" w:lineRule="auto"/>
        <w:ind w:left="360" w:right="226"/>
        <w:jc w:val="both"/>
        <w:rPr>
          <w:rFonts w:ascii="Aptos" w:hAnsi="Aptos"/>
          <w:sz w:val="20"/>
          <w:szCs w:val="20"/>
        </w:rPr>
      </w:pPr>
      <w:r w:rsidRPr="009B6CD7">
        <w:rPr>
          <w:rFonts w:ascii="Aptos" w:hAnsi="Aptos"/>
          <w:sz w:val="20"/>
          <w:szCs w:val="20"/>
        </w:rPr>
        <w:t>The school is able to increase the life chances of our vulnerable group of students by ensuring that their academic and behavioural, emotional and social needs are met. This is reinforced by making certain that staff in the school are trained as behavioural experts as well as being subject specific.</w:t>
      </w:r>
    </w:p>
    <w:p w14:paraId="3E84A716" w14:textId="77777777" w:rsidR="00624016" w:rsidRPr="009B6CD7" w:rsidRDefault="00624016" w:rsidP="00915745">
      <w:pPr>
        <w:spacing w:line="228" w:lineRule="auto"/>
        <w:ind w:left="360" w:right="226"/>
        <w:jc w:val="both"/>
        <w:rPr>
          <w:rFonts w:ascii="Aptos" w:hAnsi="Aptos"/>
          <w:sz w:val="20"/>
          <w:szCs w:val="20"/>
        </w:rPr>
      </w:pPr>
    </w:p>
    <w:p w14:paraId="020AC9CB" w14:textId="77777777" w:rsidR="00FF1FAF" w:rsidRPr="00A90466" w:rsidRDefault="009D53BC" w:rsidP="00A90466">
      <w:pPr>
        <w:pStyle w:val="Heading1"/>
      </w:pPr>
      <w:bookmarkStart w:id="12" w:name="_Toc178859601"/>
      <w:r w:rsidRPr="00A90466">
        <w:t>Preparing for adulthood (transition)</w:t>
      </w:r>
      <w:bookmarkEnd w:id="12"/>
    </w:p>
    <w:p w14:paraId="72EC1934" w14:textId="77777777" w:rsidR="00FF1FAF" w:rsidRPr="009B6CD7" w:rsidRDefault="00FF1FAF" w:rsidP="00915745">
      <w:pPr>
        <w:spacing w:line="318" w:lineRule="exact"/>
        <w:ind w:right="226"/>
        <w:jc w:val="both"/>
        <w:rPr>
          <w:rFonts w:ascii="Aptos" w:hAnsi="Aptos"/>
          <w:sz w:val="20"/>
          <w:szCs w:val="20"/>
        </w:rPr>
      </w:pPr>
    </w:p>
    <w:p w14:paraId="668FE364" w14:textId="77777777" w:rsidR="00FF1FAF" w:rsidRPr="009B6CD7" w:rsidRDefault="009D53BC" w:rsidP="00915745">
      <w:pPr>
        <w:spacing w:line="229" w:lineRule="auto"/>
        <w:ind w:left="360" w:right="226"/>
        <w:jc w:val="both"/>
        <w:rPr>
          <w:rFonts w:ascii="Aptos" w:hAnsi="Aptos"/>
          <w:sz w:val="20"/>
          <w:szCs w:val="20"/>
        </w:rPr>
      </w:pPr>
      <w:r w:rsidRPr="009B6CD7">
        <w:rPr>
          <w:rFonts w:ascii="Aptos" w:hAnsi="Aptos"/>
          <w:sz w:val="20"/>
          <w:szCs w:val="20"/>
        </w:rPr>
        <w:t xml:space="preserve">At </w:t>
      </w:r>
      <w:r w:rsidR="009D5BAC" w:rsidRPr="009B6CD7">
        <w:rPr>
          <w:rFonts w:ascii="Aptos" w:hAnsi="Aptos"/>
          <w:sz w:val="20"/>
          <w:szCs w:val="20"/>
        </w:rPr>
        <w:t xml:space="preserve">Life Skills Manor </w:t>
      </w:r>
      <w:r w:rsidRPr="009B6CD7">
        <w:rPr>
          <w:rFonts w:ascii="Aptos" w:hAnsi="Aptos"/>
          <w:sz w:val="20"/>
          <w:szCs w:val="20"/>
        </w:rPr>
        <w:t>we help our pupils to start planning for their future adult life as early as possible. Our aim is to support our pupils to go on to achieve the best possible outcomes in employment, independent living and participating in society. This could include, for example:</w:t>
      </w:r>
    </w:p>
    <w:p w14:paraId="39135BB4" w14:textId="77777777" w:rsidR="00FF1FAF" w:rsidRPr="009B6CD7" w:rsidRDefault="00FF1FAF" w:rsidP="00915745">
      <w:pPr>
        <w:spacing w:line="223" w:lineRule="exact"/>
        <w:ind w:right="226"/>
        <w:jc w:val="both"/>
        <w:rPr>
          <w:rFonts w:ascii="Aptos" w:hAnsi="Aptos"/>
          <w:sz w:val="20"/>
          <w:szCs w:val="20"/>
        </w:rPr>
      </w:pPr>
    </w:p>
    <w:p w14:paraId="36B1E334" w14:textId="77777777" w:rsidR="00FF1FAF" w:rsidRPr="009B6CD7" w:rsidRDefault="009D53BC" w:rsidP="00915745">
      <w:pPr>
        <w:spacing w:line="0" w:lineRule="atLeast"/>
        <w:ind w:left="360" w:right="226"/>
        <w:jc w:val="both"/>
        <w:rPr>
          <w:rFonts w:ascii="Aptos" w:hAnsi="Aptos"/>
          <w:sz w:val="20"/>
          <w:szCs w:val="20"/>
        </w:rPr>
      </w:pPr>
      <w:r w:rsidRPr="009B6CD7">
        <w:rPr>
          <w:rFonts w:ascii="Aptos" w:hAnsi="Aptos"/>
          <w:sz w:val="20"/>
          <w:szCs w:val="20"/>
        </w:rPr>
        <w:t>Including preparation for adulthood in the planning meetings with pupils and parents at an early stage (and particularly from Year 10)</w:t>
      </w:r>
    </w:p>
    <w:p w14:paraId="6166216C" w14:textId="77777777" w:rsidR="00FF1FAF" w:rsidRPr="009B6CD7" w:rsidRDefault="00FF1FAF" w:rsidP="00915745">
      <w:pPr>
        <w:spacing w:line="200" w:lineRule="auto"/>
        <w:ind w:left="360" w:right="226"/>
        <w:jc w:val="both"/>
        <w:rPr>
          <w:rFonts w:ascii="Aptos" w:hAnsi="Aptos"/>
          <w:sz w:val="20"/>
          <w:szCs w:val="20"/>
        </w:rPr>
      </w:pPr>
    </w:p>
    <w:p w14:paraId="261D1CC7" w14:textId="77777777" w:rsidR="00FF1FAF" w:rsidRPr="009B6CD7" w:rsidRDefault="009D53BC" w:rsidP="00915745">
      <w:pPr>
        <w:spacing w:line="200" w:lineRule="auto"/>
        <w:ind w:left="360" w:right="226"/>
        <w:jc w:val="both"/>
        <w:rPr>
          <w:rFonts w:ascii="Aptos" w:hAnsi="Aptos"/>
          <w:sz w:val="20"/>
          <w:szCs w:val="20"/>
        </w:rPr>
      </w:pPr>
      <w:r w:rsidRPr="009B6CD7">
        <w:rPr>
          <w:rFonts w:ascii="Aptos" w:hAnsi="Aptos"/>
          <w:sz w:val="20"/>
          <w:szCs w:val="20"/>
        </w:rPr>
        <w:t>Ensuring that career advice and information provides high aspirations and a wide range</w:t>
      </w:r>
      <w:r w:rsidR="00A96A42" w:rsidRPr="009B6CD7">
        <w:rPr>
          <w:rFonts w:ascii="Aptos" w:hAnsi="Aptos"/>
          <w:sz w:val="20"/>
          <w:szCs w:val="20"/>
        </w:rPr>
        <w:t xml:space="preserve"> </w:t>
      </w:r>
      <w:r w:rsidRPr="009B6CD7">
        <w:rPr>
          <w:rFonts w:ascii="Aptos" w:hAnsi="Aptos"/>
          <w:sz w:val="20"/>
          <w:szCs w:val="20"/>
        </w:rPr>
        <w:t>of options for pupils</w:t>
      </w:r>
    </w:p>
    <w:p w14:paraId="45E5D163" w14:textId="77777777" w:rsidR="00FF1FAF" w:rsidRPr="009B6CD7" w:rsidRDefault="00FF1FAF" w:rsidP="00915745">
      <w:pPr>
        <w:spacing w:line="200" w:lineRule="auto"/>
        <w:ind w:left="360" w:right="226"/>
        <w:jc w:val="both"/>
        <w:rPr>
          <w:rFonts w:ascii="Aptos" w:hAnsi="Aptos"/>
          <w:sz w:val="20"/>
          <w:szCs w:val="20"/>
        </w:rPr>
      </w:pPr>
    </w:p>
    <w:p w14:paraId="1C9EADAA" w14:textId="77777777" w:rsidR="00FF1FAF" w:rsidRPr="009B6CD7" w:rsidRDefault="009D53BC" w:rsidP="00915745">
      <w:pPr>
        <w:spacing w:line="200" w:lineRule="auto"/>
        <w:ind w:left="360" w:right="226"/>
        <w:jc w:val="both"/>
        <w:rPr>
          <w:rFonts w:ascii="Aptos" w:hAnsi="Aptos"/>
          <w:sz w:val="20"/>
          <w:szCs w:val="20"/>
        </w:rPr>
      </w:pPr>
      <w:r w:rsidRPr="009B6CD7">
        <w:rPr>
          <w:rFonts w:ascii="Aptos" w:hAnsi="Aptos"/>
          <w:sz w:val="20"/>
          <w:szCs w:val="20"/>
        </w:rPr>
        <w:t>Helping pupils and parents understand and explore how the support they receive in school will change as they move into different settings, and what support they are likely to need to achieve their ambitions.</w:t>
      </w:r>
    </w:p>
    <w:p w14:paraId="0E791F6A" w14:textId="77777777" w:rsidR="00FF1FAF" w:rsidRPr="009B6CD7" w:rsidRDefault="00FF1FAF" w:rsidP="00915745">
      <w:pPr>
        <w:spacing w:line="377" w:lineRule="exact"/>
        <w:ind w:right="226"/>
        <w:jc w:val="both"/>
        <w:rPr>
          <w:rFonts w:ascii="Aptos" w:hAnsi="Aptos"/>
          <w:sz w:val="20"/>
          <w:szCs w:val="20"/>
        </w:rPr>
      </w:pPr>
    </w:p>
    <w:p w14:paraId="73067EE6" w14:textId="2F0F5D34" w:rsidR="009D53BC" w:rsidRPr="00941858" w:rsidRDefault="009D53BC" w:rsidP="00941858">
      <w:pPr>
        <w:spacing w:line="234" w:lineRule="auto"/>
        <w:ind w:left="360" w:right="226"/>
        <w:jc w:val="both"/>
        <w:rPr>
          <w:rFonts w:ascii="Aptos" w:hAnsi="Aptos"/>
          <w:sz w:val="20"/>
          <w:szCs w:val="20"/>
        </w:rPr>
      </w:pPr>
      <w:r w:rsidRPr="009B6CD7">
        <w:rPr>
          <w:rFonts w:ascii="Aptos" w:hAnsi="Aptos"/>
          <w:sz w:val="20"/>
          <w:szCs w:val="20"/>
        </w:rPr>
        <w:t xml:space="preserve">We have specific duties to prepare young people with EHC Plans for the transition to adulthood, as set out in Chapter 7 of the SEN Code of Practice. The review of an EHC Plan in Year 10 </w:t>
      </w:r>
      <w:r w:rsidR="000D2A36" w:rsidRPr="009B6CD7">
        <w:rPr>
          <w:rFonts w:ascii="Aptos" w:hAnsi="Aptos"/>
          <w:sz w:val="20"/>
          <w:szCs w:val="20"/>
        </w:rPr>
        <w:t>will build</w:t>
      </w:r>
      <w:r w:rsidRPr="009B6CD7">
        <w:rPr>
          <w:rFonts w:ascii="Aptos" w:hAnsi="Aptos"/>
          <w:sz w:val="20"/>
          <w:szCs w:val="20"/>
        </w:rPr>
        <w:t xml:space="preserve"> on previous reviews and existing plans. It will allow time for the commissioning of any necessary provision and support to take place. Planning will build on action that has already been agreed with the pupil and will inform decisions about the next stage of education - specifically choices about what GCSEs or other relevant qualifications the child will be studying, the range of post-16 options which may be available and the </w:t>
      </w:r>
      <w:r w:rsidR="00585DDC" w:rsidRPr="009B6CD7">
        <w:rPr>
          <w:rFonts w:ascii="Aptos" w:hAnsi="Aptos"/>
          <w:sz w:val="20"/>
          <w:szCs w:val="20"/>
        </w:rPr>
        <w:t>longer-term</w:t>
      </w:r>
      <w:r w:rsidRPr="009B6CD7">
        <w:rPr>
          <w:rFonts w:ascii="Aptos" w:hAnsi="Aptos"/>
          <w:sz w:val="20"/>
          <w:szCs w:val="20"/>
        </w:rPr>
        <w:t xml:space="preserve"> outcomes that the child wants to achieve in their adult life.</w:t>
      </w:r>
      <w:bookmarkStart w:id="13" w:name="page7"/>
      <w:bookmarkEnd w:id="13"/>
    </w:p>
    <w:p w14:paraId="22FA9B31" w14:textId="3598BF63" w:rsidR="00FF1FAF" w:rsidRPr="00941858" w:rsidRDefault="009D53BC" w:rsidP="00941858">
      <w:pPr>
        <w:pStyle w:val="Heading1"/>
      </w:pPr>
      <w:bookmarkStart w:id="14" w:name="_Toc178859602"/>
      <w:r w:rsidRPr="00941858">
        <w:lastRenderedPageBreak/>
        <w:t>Pupils</w:t>
      </w:r>
      <w:bookmarkEnd w:id="14"/>
    </w:p>
    <w:p w14:paraId="032077E1" w14:textId="77777777" w:rsidR="00FF1FAF" w:rsidRPr="009B6CD7" w:rsidRDefault="00FF1FAF" w:rsidP="00915745">
      <w:pPr>
        <w:spacing w:line="316" w:lineRule="exact"/>
        <w:ind w:right="226"/>
        <w:jc w:val="both"/>
        <w:rPr>
          <w:rFonts w:ascii="Aptos" w:hAnsi="Aptos"/>
          <w:sz w:val="20"/>
          <w:szCs w:val="20"/>
        </w:rPr>
      </w:pPr>
    </w:p>
    <w:p w14:paraId="0FA39462" w14:textId="77777777" w:rsidR="00FF1FAF" w:rsidRPr="009B6CD7" w:rsidRDefault="009D53BC" w:rsidP="00915745">
      <w:pPr>
        <w:spacing w:line="232" w:lineRule="auto"/>
        <w:ind w:left="360" w:right="226"/>
        <w:jc w:val="both"/>
        <w:rPr>
          <w:rFonts w:ascii="Aptos" w:hAnsi="Aptos"/>
          <w:sz w:val="20"/>
          <w:szCs w:val="20"/>
        </w:rPr>
      </w:pPr>
      <w:r w:rsidRPr="009B6CD7">
        <w:rPr>
          <w:rFonts w:ascii="Aptos" w:hAnsi="Aptos"/>
          <w:sz w:val="20"/>
          <w:szCs w:val="20"/>
        </w:rPr>
        <w:t>The pupil’s views will always be ascertained, but this may not be through direct discussion with the pupil. Pupils will be enabled/encouraged to participate in all decision-making processes in education, including the setting of learning targets and contributing to personal plans, discussions about choices of schools, contributions to the assessment of their needs and termly reviews and transition meetings. They need to be part of the process, to know that they are listened to and that their views are valued</w:t>
      </w:r>
    </w:p>
    <w:p w14:paraId="11803C70" w14:textId="77777777" w:rsidR="00FF1FAF" w:rsidRPr="009B6CD7" w:rsidRDefault="00FF1FAF" w:rsidP="00915745">
      <w:pPr>
        <w:spacing w:line="324" w:lineRule="exact"/>
        <w:ind w:right="226"/>
        <w:jc w:val="both"/>
        <w:rPr>
          <w:rFonts w:ascii="Aptos" w:hAnsi="Aptos"/>
          <w:sz w:val="20"/>
          <w:szCs w:val="20"/>
        </w:rPr>
      </w:pPr>
    </w:p>
    <w:p w14:paraId="7F9B4E14" w14:textId="77777777" w:rsidR="00FF1FAF" w:rsidRPr="009B6CD7" w:rsidRDefault="009D53BC" w:rsidP="00915745">
      <w:pPr>
        <w:spacing w:line="225" w:lineRule="auto"/>
        <w:ind w:left="360" w:right="226"/>
        <w:jc w:val="both"/>
        <w:rPr>
          <w:rFonts w:ascii="Aptos" w:hAnsi="Aptos"/>
          <w:sz w:val="20"/>
          <w:szCs w:val="20"/>
        </w:rPr>
      </w:pPr>
      <w:r w:rsidRPr="009B6CD7">
        <w:rPr>
          <w:rFonts w:ascii="Aptos" w:hAnsi="Aptos"/>
          <w:sz w:val="20"/>
          <w:szCs w:val="20"/>
        </w:rPr>
        <w:t>Every year students contribute their views in a variety of formats of the school. This allows the Senior Leadership Team the opportunity to hear the voice of the students and act accordingly.</w:t>
      </w:r>
    </w:p>
    <w:p w14:paraId="040F5AB8" w14:textId="77777777" w:rsidR="00CE2290" w:rsidRPr="009B6CD7" w:rsidRDefault="00CE2290" w:rsidP="00915745">
      <w:pPr>
        <w:spacing w:line="225" w:lineRule="auto"/>
        <w:ind w:left="360" w:right="226"/>
        <w:jc w:val="both"/>
        <w:rPr>
          <w:rFonts w:ascii="Aptos" w:hAnsi="Aptos"/>
          <w:sz w:val="20"/>
          <w:szCs w:val="20"/>
        </w:rPr>
      </w:pPr>
    </w:p>
    <w:p w14:paraId="5C17E549" w14:textId="0853D16A" w:rsidR="00FF1FAF" w:rsidRPr="00941858" w:rsidRDefault="009D53BC" w:rsidP="00941858">
      <w:pPr>
        <w:pStyle w:val="Heading1"/>
      </w:pPr>
      <w:bookmarkStart w:id="15" w:name="_Toc178859603"/>
      <w:r w:rsidRPr="00941858">
        <w:t>How the Governing Body will evaluate the success of the education, which is provided at the school to pupils with Special Educational Needs &amp; Disabilities.</w:t>
      </w:r>
      <w:bookmarkEnd w:id="15"/>
    </w:p>
    <w:p w14:paraId="1BC41450" w14:textId="77777777" w:rsidR="00FF1FAF" w:rsidRPr="009B6CD7" w:rsidRDefault="00FF1FAF" w:rsidP="00915745">
      <w:pPr>
        <w:spacing w:line="319" w:lineRule="exact"/>
        <w:ind w:right="226"/>
        <w:jc w:val="both"/>
        <w:rPr>
          <w:rFonts w:ascii="Aptos" w:hAnsi="Aptos"/>
          <w:sz w:val="20"/>
          <w:szCs w:val="20"/>
        </w:rPr>
      </w:pPr>
    </w:p>
    <w:p w14:paraId="4C4BFF07" w14:textId="77777777" w:rsidR="00FF1FAF" w:rsidRPr="009B6CD7" w:rsidRDefault="009D53BC" w:rsidP="00915745">
      <w:pPr>
        <w:spacing w:line="232" w:lineRule="auto"/>
        <w:ind w:left="360" w:right="226"/>
        <w:jc w:val="both"/>
        <w:rPr>
          <w:rFonts w:ascii="Aptos" w:hAnsi="Aptos"/>
          <w:sz w:val="20"/>
          <w:szCs w:val="20"/>
        </w:rPr>
      </w:pPr>
      <w:r w:rsidRPr="009B6CD7">
        <w:rPr>
          <w:rFonts w:ascii="Aptos" w:hAnsi="Aptos"/>
          <w:sz w:val="20"/>
          <w:szCs w:val="20"/>
        </w:rPr>
        <w:t>The Governing Body must publish information on their websites about the implementation of the Governing Body’s policy for pupils with SEND. The information published will be updated annually and any changes to the information occurring during the year will be updated as soon as possible. The information required is set out in the Special Educational Needs and Disability Regulations 2014</w:t>
      </w:r>
    </w:p>
    <w:p w14:paraId="29F3AC63" w14:textId="77777777" w:rsidR="00FF1FAF" w:rsidRPr="009B6CD7" w:rsidRDefault="00FF1FAF" w:rsidP="00915745">
      <w:pPr>
        <w:spacing w:line="270" w:lineRule="exact"/>
        <w:ind w:right="226"/>
        <w:jc w:val="both"/>
        <w:rPr>
          <w:rFonts w:ascii="Aptos" w:hAnsi="Aptos"/>
          <w:sz w:val="20"/>
          <w:szCs w:val="20"/>
        </w:rPr>
      </w:pPr>
      <w:bookmarkStart w:id="16" w:name="page8"/>
      <w:bookmarkEnd w:id="16"/>
    </w:p>
    <w:p w14:paraId="04291CF9" w14:textId="7A0AC479" w:rsidR="00FF1FAF" w:rsidRPr="00941858" w:rsidRDefault="009D53BC" w:rsidP="00941858">
      <w:pPr>
        <w:pStyle w:val="Heading1"/>
      </w:pPr>
      <w:bookmarkStart w:id="17" w:name="_Toc178859604"/>
      <w:r w:rsidRPr="00941858">
        <w:t>Complaints</w:t>
      </w:r>
      <w:bookmarkEnd w:id="17"/>
    </w:p>
    <w:p w14:paraId="3849291D" w14:textId="77777777" w:rsidR="00FF1FAF" w:rsidRPr="009B6CD7" w:rsidRDefault="00FF1FAF" w:rsidP="00915745">
      <w:pPr>
        <w:spacing w:line="316" w:lineRule="exact"/>
        <w:ind w:right="226"/>
        <w:jc w:val="both"/>
        <w:rPr>
          <w:rFonts w:ascii="Aptos" w:hAnsi="Aptos"/>
          <w:sz w:val="20"/>
          <w:szCs w:val="20"/>
        </w:rPr>
      </w:pPr>
    </w:p>
    <w:p w14:paraId="69BB2143" w14:textId="2DA66336" w:rsidR="00FF1FAF" w:rsidRPr="009B6CD7" w:rsidRDefault="009D53BC" w:rsidP="00915745">
      <w:pPr>
        <w:spacing w:line="225" w:lineRule="auto"/>
        <w:ind w:left="360" w:right="226"/>
        <w:jc w:val="both"/>
        <w:rPr>
          <w:rFonts w:ascii="Aptos" w:hAnsi="Aptos"/>
          <w:sz w:val="20"/>
          <w:szCs w:val="20"/>
        </w:rPr>
      </w:pPr>
      <w:r w:rsidRPr="009B6CD7">
        <w:rPr>
          <w:rFonts w:ascii="Aptos" w:hAnsi="Aptos"/>
          <w:sz w:val="20"/>
          <w:szCs w:val="20"/>
        </w:rPr>
        <w:t xml:space="preserve">The </w:t>
      </w:r>
      <w:r w:rsidR="00385FE2" w:rsidRPr="009B6CD7">
        <w:rPr>
          <w:rFonts w:ascii="Aptos" w:hAnsi="Aptos"/>
          <w:sz w:val="20"/>
          <w:szCs w:val="20"/>
        </w:rPr>
        <w:t>school</w:t>
      </w:r>
      <w:r w:rsidRPr="009B6CD7">
        <w:rPr>
          <w:rFonts w:ascii="Aptos" w:hAnsi="Aptos"/>
          <w:sz w:val="20"/>
          <w:szCs w:val="20"/>
        </w:rPr>
        <w:t xml:space="preserve"> has a comprehensive complaints procedure for both students and parents/carers. Students may file a complaint through any staff member they feel safe with (generally their Form or Personal Tutor).</w:t>
      </w:r>
    </w:p>
    <w:p w14:paraId="4AF7FE7A" w14:textId="77777777" w:rsidR="00FF1FAF" w:rsidRPr="009B6CD7" w:rsidRDefault="00FF1FAF" w:rsidP="00915745">
      <w:pPr>
        <w:spacing w:line="320" w:lineRule="exact"/>
        <w:ind w:right="226"/>
        <w:jc w:val="both"/>
        <w:rPr>
          <w:rFonts w:ascii="Aptos" w:hAnsi="Aptos"/>
          <w:sz w:val="20"/>
          <w:szCs w:val="20"/>
        </w:rPr>
      </w:pPr>
    </w:p>
    <w:p w14:paraId="26EA60D1" w14:textId="01E2C1BD" w:rsidR="00FF1FAF" w:rsidRPr="009B6CD7" w:rsidRDefault="009D53BC" w:rsidP="00915745">
      <w:pPr>
        <w:spacing w:line="225" w:lineRule="auto"/>
        <w:ind w:left="360" w:right="226"/>
        <w:jc w:val="both"/>
        <w:rPr>
          <w:rFonts w:ascii="Aptos" w:hAnsi="Aptos"/>
          <w:sz w:val="20"/>
          <w:szCs w:val="20"/>
        </w:rPr>
      </w:pPr>
      <w:r w:rsidRPr="009B6CD7">
        <w:rPr>
          <w:rFonts w:ascii="Aptos" w:hAnsi="Aptos"/>
          <w:sz w:val="20"/>
          <w:szCs w:val="20"/>
        </w:rPr>
        <w:t xml:space="preserve">Any parent/carer wishing to make a complaint can </w:t>
      </w:r>
      <w:r w:rsidR="008F2FFB" w:rsidRPr="009B6CD7">
        <w:rPr>
          <w:rFonts w:ascii="Aptos" w:hAnsi="Aptos"/>
          <w:sz w:val="20"/>
          <w:szCs w:val="20"/>
        </w:rPr>
        <w:t>refer to the complaints policy.</w:t>
      </w:r>
    </w:p>
    <w:p w14:paraId="08910B3E" w14:textId="77777777" w:rsidR="00915745" w:rsidRPr="009B6CD7" w:rsidRDefault="00915745" w:rsidP="00915745">
      <w:pPr>
        <w:spacing w:line="225" w:lineRule="auto"/>
        <w:ind w:right="226"/>
        <w:jc w:val="both"/>
        <w:rPr>
          <w:rFonts w:ascii="Aptos" w:hAnsi="Aptos"/>
          <w:sz w:val="20"/>
          <w:szCs w:val="20"/>
        </w:rPr>
      </w:pPr>
    </w:p>
    <w:p w14:paraId="3F6910C8" w14:textId="03B25060" w:rsidR="00FF1FAF" w:rsidRPr="00941858" w:rsidRDefault="009D53BC" w:rsidP="00941858">
      <w:pPr>
        <w:pStyle w:val="Heading1"/>
      </w:pPr>
      <w:bookmarkStart w:id="18" w:name="_Toc178859605"/>
      <w:r w:rsidRPr="00941858">
        <w:t>Staff Training</w:t>
      </w:r>
      <w:bookmarkEnd w:id="18"/>
    </w:p>
    <w:p w14:paraId="3CB59888" w14:textId="77777777" w:rsidR="00FF1FAF" w:rsidRPr="009B6CD7" w:rsidRDefault="00FF1FAF" w:rsidP="00915745">
      <w:pPr>
        <w:spacing w:line="316" w:lineRule="exact"/>
        <w:ind w:right="226"/>
        <w:jc w:val="both"/>
        <w:rPr>
          <w:rFonts w:ascii="Aptos" w:hAnsi="Aptos"/>
          <w:sz w:val="20"/>
          <w:szCs w:val="20"/>
        </w:rPr>
      </w:pPr>
    </w:p>
    <w:p w14:paraId="1DA96503" w14:textId="77777777" w:rsidR="00FF1FAF" w:rsidRPr="009B6CD7" w:rsidRDefault="009D53BC" w:rsidP="00915745">
      <w:pPr>
        <w:spacing w:line="233" w:lineRule="auto"/>
        <w:ind w:left="360" w:right="226"/>
        <w:jc w:val="both"/>
        <w:rPr>
          <w:rFonts w:ascii="Aptos" w:hAnsi="Aptos"/>
          <w:sz w:val="20"/>
          <w:szCs w:val="20"/>
        </w:rPr>
      </w:pPr>
      <w:r w:rsidRPr="009B6CD7">
        <w:rPr>
          <w:rFonts w:ascii="Aptos" w:hAnsi="Aptos"/>
          <w:sz w:val="20"/>
          <w:szCs w:val="20"/>
        </w:rPr>
        <w:t xml:space="preserve">All staff working (or volunteering) at </w:t>
      </w:r>
      <w:r w:rsidR="009D5BAC" w:rsidRPr="009B6CD7">
        <w:rPr>
          <w:rFonts w:ascii="Aptos" w:hAnsi="Aptos"/>
          <w:sz w:val="20"/>
          <w:szCs w:val="20"/>
        </w:rPr>
        <w:t xml:space="preserve">Life Skills Manor </w:t>
      </w:r>
      <w:r w:rsidRPr="009B6CD7">
        <w:rPr>
          <w:rFonts w:ascii="Aptos" w:hAnsi="Aptos"/>
          <w:sz w:val="20"/>
          <w:szCs w:val="20"/>
        </w:rPr>
        <w:t xml:space="preserve">are required to complete training which includes behavioural management and restorative approaches training. It is also necessary for all staff to complete </w:t>
      </w:r>
      <w:r w:rsidR="00CC2852" w:rsidRPr="009B6CD7">
        <w:rPr>
          <w:rFonts w:ascii="Aptos" w:hAnsi="Aptos"/>
          <w:color w:val="000000" w:themeColor="text1"/>
          <w:sz w:val="20"/>
          <w:szCs w:val="20"/>
        </w:rPr>
        <w:t>PROACT SCIPr</w:t>
      </w:r>
      <w:r w:rsidRPr="009B6CD7">
        <w:rPr>
          <w:rFonts w:ascii="Aptos" w:hAnsi="Aptos"/>
          <w:color w:val="000000" w:themeColor="text1"/>
          <w:sz w:val="20"/>
          <w:szCs w:val="20"/>
        </w:rPr>
        <w:t xml:space="preserve">, a </w:t>
      </w:r>
      <w:r w:rsidRPr="009B6CD7">
        <w:rPr>
          <w:rFonts w:ascii="Aptos" w:hAnsi="Aptos"/>
          <w:sz w:val="20"/>
          <w:szCs w:val="20"/>
        </w:rPr>
        <w:t>de-escalation and physical intervention accreditation. All staff are required to have a copy of the School Handbook which outlines all professional expectations as well as school systems/processes.</w:t>
      </w:r>
    </w:p>
    <w:p w14:paraId="0694E222" w14:textId="77777777" w:rsidR="00FF1FAF" w:rsidRPr="009B6CD7" w:rsidRDefault="00FF1FAF" w:rsidP="00915745">
      <w:pPr>
        <w:spacing w:line="325" w:lineRule="exact"/>
        <w:ind w:right="226"/>
        <w:jc w:val="both"/>
        <w:rPr>
          <w:rFonts w:ascii="Aptos" w:hAnsi="Aptos"/>
          <w:sz w:val="20"/>
          <w:szCs w:val="20"/>
        </w:rPr>
      </w:pPr>
    </w:p>
    <w:p w14:paraId="18B3F51E" w14:textId="77777777" w:rsidR="00FF1FAF" w:rsidRPr="009B6CD7" w:rsidRDefault="009D53BC" w:rsidP="00915745">
      <w:pPr>
        <w:spacing w:line="217" w:lineRule="auto"/>
        <w:ind w:left="360" w:right="226"/>
        <w:jc w:val="both"/>
        <w:rPr>
          <w:rFonts w:ascii="Aptos" w:hAnsi="Aptos"/>
          <w:sz w:val="20"/>
          <w:szCs w:val="20"/>
        </w:rPr>
      </w:pPr>
      <w:r w:rsidRPr="009B6CD7">
        <w:rPr>
          <w:rFonts w:ascii="Aptos" w:hAnsi="Aptos"/>
          <w:sz w:val="20"/>
          <w:szCs w:val="20"/>
        </w:rPr>
        <w:t>Staff will also complete training in areas relating to their specific subjects and/or SEN as appropriate.</w:t>
      </w:r>
      <w:bookmarkStart w:id="19" w:name="page9"/>
      <w:bookmarkEnd w:id="19"/>
    </w:p>
    <w:p w14:paraId="4ACF2D4E" w14:textId="77777777" w:rsidR="00FF1FAF" w:rsidRPr="009B6CD7" w:rsidRDefault="00FF1FAF" w:rsidP="00915745">
      <w:pPr>
        <w:spacing w:line="217" w:lineRule="auto"/>
        <w:ind w:left="360" w:right="226"/>
        <w:jc w:val="both"/>
        <w:rPr>
          <w:rFonts w:ascii="Aptos" w:hAnsi="Aptos"/>
          <w:sz w:val="20"/>
          <w:szCs w:val="20"/>
        </w:rPr>
      </w:pPr>
    </w:p>
    <w:p w14:paraId="0909E607" w14:textId="77777777" w:rsidR="00FF1FAF" w:rsidRPr="009B6CD7" w:rsidRDefault="009D53BC" w:rsidP="00941858">
      <w:pPr>
        <w:pStyle w:val="Heading1"/>
        <w:numPr>
          <w:ilvl w:val="0"/>
          <w:numId w:val="0"/>
        </w:numPr>
        <w:ind w:left="1080"/>
      </w:pPr>
      <w:bookmarkStart w:id="20" w:name="_Toc178859606"/>
      <w:r w:rsidRPr="009B6CD7">
        <w:t>14. Working in partnership with Parents/carers</w:t>
      </w:r>
      <w:bookmarkEnd w:id="20"/>
    </w:p>
    <w:p w14:paraId="5BCA421B" w14:textId="77777777" w:rsidR="00FF1FAF" w:rsidRPr="009B6CD7" w:rsidRDefault="00FF1FAF" w:rsidP="00915745">
      <w:pPr>
        <w:spacing w:line="318" w:lineRule="exact"/>
        <w:ind w:right="226"/>
        <w:jc w:val="both"/>
        <w:rPr>
          <w:rFonts w:ascii="Aptos" w:hAnsi="Aptos"/>
          <w:sz w:val="20"/>
          <w:szCs w:val="20"/>
        </w:rPr>
      </w:pPr>
    </w:p>
    <w:p w14:paraId="7956DC0C" w14:textId="77777777" w:rsidR="00FF1FAF" w:rsidRPr="009B6CD7" w:rsidRDefault="009D53BC" w:rsidP="00915745">
      <w:pPr>
        <w:spacing w:line="229" w:lineRule="auto"/>
        <w:ind w:left="360" w:right="226"/>
        <w:jc w:val="both"/>
        <w:rPr>
          <w:rFonts w:ascii="Aptos" w:hAnsi="Aptos"/>
          <w:sz w:val="20"/>
          <w:szCs w:val="20"/>
        </w:rPr>
      </w:pPr>
      <w:r w:rsidRPr="009B6CD7">
        <w:rPr>
          <w:rFonts w:ascii="Aptos" w:hAnsi="Aptos"/>
          <w:sz w:val="20"/>
          <w:szCs w:val="20"/>
        </w:rPr>
        <w:t>It is vital for the school to maintain positive and clear communication with parents throughout the school year so as to make sure students feel fully supported. Form tutors are the key point of contact for parents and will inform parents/carers of the student’s school life/experiences, both positive and negative, at least once a week.</w:t>
      </w:r>
    </w:p>
    <w:p w14:paraId="1444BB30" w14:textId="77777777" w:rsidR="00FF1FAF" w:rsidRPr="009B6CD7" w:rsidRDefault="00FF1FAF" w:rsidP="00915745">
      <w:pPr>
        <w:spacing w:line="321" w:lineRule="exact"/>
        <w:ind w:right="226"/>
        <w:jc w:val="both"/>
        <w:rPr>
          <w:rFonts w:ascii="Aptos" w:hAnsi="Aptos"/>
          <w:sz w:val="20"/>
          <w:szCs w:val="20"/>
        </w:rPr>
      </w:pPr>
    </w:p>
    <w:p w14:paraId="2BCDD99C" w14:textId="77777777" w:rsidR="00FF1FAF" w:rsidRPr="009B6CD7" w:rsidRDefault="009D53BC" w:rsidP="00915745">
      <w:pPr>
        <w:spacing w:line="225" w:lineRule="auto"/>
        <w:ind w:left="360" w:right="226"/>
        <w:jc w:val="both"/>
        <w:rPr>
          <w:rFonts w:ascii="Aptos" w:hAnsi="Aptos"/>
          <w:sz w:val="20"/>
          <w:szCs w:val="20"/>
        </w:rPr>
      </w:pPr>
      <w:r w:rsidRPr="009B6CD7">
        <w:rPr>
          <w:rFonts w:ascii="Aptos" w:hAnsi="Aptos"/>
          <w:sz w:val="20"/>
          <w:szCs w:val="20"/>
        </w:rPr>
        <w:t>The Class Tutor</w:t>
      </w:r>
      <w:r w:rsidR="00CE2290" w:rsidRPr="009B6CD7">
        <w:rPr>
          <w:rFonts w:ascii="Aptos" w:hAnsi="Aptos"/>
          <w:sz w:val="20"/>
          <w:szCs w:val="20"/>
        </w:rPr>
        <w:t>s</w:t>
      </w:r>
      <w:r w:rsidRPr="009B6CD7">
        <w:rPr>
          <w:rFonts w:ascii="Aptos" w:hAnsi="Aptos"/>
          <w:sz w:val="20"/>
          <w:szCs w:val="20"/>
        </w:rPr>
        <w:t xml:space="preserve"> and the</w:t>
      </w:r>
      <w:r w:rsidR="00CC2852" w:rsidRPr="009B6CD7">
        <w:rPr>
          <w:rFonts w:ascii="Aptos" w:hAnsi="Aptos"/>
          <w:sz w:val="20"/>
          <w:szCs w:val="20"/>
        </w:rPr>
        <w:t xml:space="preserve"> </w:t>
      </w:r>
      <w:r w:rsidR="000D2A36" w:rsidRPr="009B6CD7">
        <w:rPr>
          <w:rFonts w:ascii="Aptos" w:hAnsi="Aptos"/>
          <w:color w:val="000000" w:themeColor="text1"/>
          <w:sz w:val="20"/>
          <w:szCs w:val="20"/>
        </w:rPr>
        <w:t>Pastoral Leader</w:t>
      </w:r>
      <w:r w:rsidR="007D7D1A" w:rsidRPr="009B6CD7">
        <w:rPr>
          <w:rFonts w:ascii="Aptos" w:hAnsi="Aptos"/>
          <w:color w:val="000000" w:themeColor="text1"/>
          <w:sz w:val="20"/>
          <w:szCs w:val="20"/>
        </w:rPr>
        <w:t xml:space="preserve"> </w:t>
      </w:r>
      <w:r w:rsidR="00CC2852" w:rsidRPr="009B6CD7">
        <w:rPr>
          <w:rFonts w:ascii="Aptos" w:hAnsi="Aptos"/>
          <w:sz w:val="20"/>
          <w:szCs w:val="20"/>
        </w:rPr>
        <w:t>work</w:t>
      </w:r>
      <w:r w:rsidRPr="009B6CD7">
        <w:rPr>
          <w:rFonts w:ascii="Aptos" w:hAnsi="Aptos"/>
          <w:sz w:val="20"/>
          <w:szCs w:val="20"/>
        </w:rPr>
        <w:t xml:space="preserve"> very closely with parents/carers to ensure they are fully involved in their child’s education, whether this be about accessing school trips, attending meetings, completing forms or links to other agencies.</w:t>
      </w:r>
    </w:p>
    <w:p w14:paraId="1321FFDB" w14:textId="77777777" w:rsidR="00FF1FAF" w:rsidRPr="009B6CD7" w:rsidRDefault="00FF1FAF" w:rsidP="00915745">
      <w:pPr>
        <w:spacing w:line="272" w:lineRule="exact"/>
        <w:ind w:right="226"/>
        <w:jc w:val="both"/>
        <w:rPr>
          <w:rFonts w:ascii="Aptos" w:hAnsi="Aptos"/>
          <w:sz w:val="20"/>
          <w:szCs w:val="20"/>
        </w:rPr>
      </w:pPr>
    </w:p>
    <w:p w14:paraId="1A61214B" w14:textId="77777777" w:rsidR="00FF1FAF" w:rsidRPr="009B6CD7" w:rsidRDefault="009D53BC" w:rsidP="00915745">
      <w:pPr>
        <w:spacing w:line="0" w:lineRule="atLeast"/>
        <w:ind w:left="360" w:right="226"/>
        <w:jc w:val="both"/>
        <w:rPr>
          <w:rFonts w:ascii="Aptos" w:hAnsi="Aptos"/>
          <w:sz w:val="20"/>
          <w:szCs w:val="20"/>
        </w:rPr>
      </w:pPr>
      <w:r w:rsidRPr="009B6CD7">
        <w:rPr>
          <w:rFonts w:ascii="Aptos" w:hAnsi="Aptos"/>
          <w:sz w:val="20"/>
          <w:szCs w:val="20"/>
        </w:rPr>
        <w:t xml:space="preserve">All parents and carers of pupils at </w:t>
      </w:r>
      <w:r w:rsidR="009D5BAC" w:rsidRPr="009B6CD7">
        <w:rPr>
          <w:rFonts w:ascii="Aptos" w:hAnsi="Aptos"/>
          <w:sz w:val="20"/>
          <w:szCs w:val="20"/>
        </w:rPr>
        <w:t xml:space="preserve">Life Skills Manor </w:t>
      </w:r>
      <w:r w:rsidRPr="009B6CD7">
        <w:rPr>
          <w:rFonts w:ascii="Aptos" w:hAnsi="Aptos"/>
          <w:sz w:val="20"/>
          <w:szCs w:val="20"/>
        </w:rPr>
        <w:t>School are considered to be our partners.</w:t>
      </w:r>
    </w:p>
    <w:p w14:paraId="1B46FE95" w14:textId="77777777" w:rsidR="00FF1FAF" w:rsidRPr="009B6CD7" w:rsidRDefault="009D53BC" w:rsidP="00915745">
      <w:pPr>
        <w:spacing w:line="0" w:lineRule="atLeast"/>
        <w:ind w:left="360" w:right="226"/>
        <w:jc w:val="both"/>
        <w:rPr>
          <w:rFonts w:ascii="Aptos" w:hAnsi="Aptos"/>
          <w:sz w:val="20"/>
          <w:szCs w:val="20"/>
        </w:rPr>
      </w:pPr>
      <w:r w:rsidRPr="009B6CD7">
        <w:rPr>
          <w:rFonts w:ascii="Aptos" w:hAnsi="Aptos"/>
          <w:sz w:val="20"/>
          <w:szCs w:val="20"/>
        </w:rPr>
        <w:t>They will be supported so as to be able and empowered to:</w:t>
      </w:r>
    </w:p>
    <w:p w14:paraId="0DA166C9" w14:textId="77777777" w:rsidR="00FF1FAF" w:rsidRPr="009B6CD7" w:rsidRDefault="009D53BC" w:rsidP="00941858">
      <w:pPr>
        <w:numPr>
          <w:ilvl w:val="0"/>
          <w:numId w:val="5"/>
        </w:numPr>
        <w:spacing w:line="0" w:lineRule="atLeast"/>
        <w:ind w:left="709" w:right="226" w:hanging="283"/>
        <w:jc w:val="both"/>
        <w:rPr>
          <w:rFonts w:ascii="Aptos" w:hAnsi="Aptos"/>
          <w:sz w:val="20"/>
          <w:szCs w:val="20"/>
        </w:rPr>
      </w:pPr>
      <w:r w:rsidRPr="009B6CD7">
        <w:rPr>
          <w:rFonts w:ascii="Aptos" w:hAnsi="Aptos"/>
          <w:sz w:val="20"/>
          <w:szCs w:val="20"/>
        </w:rPr>
        <w:t xml:space="preserve">recognise and fulfil their responsibilities as parents and play an active and valued role in their pupil’s education </w:t>
      </w:r>
    </w:p>
    <w:p w14:paraId="03F0D988" w14:textId="77777777" w:rsidR="00FF1FAF" w:rsidRPr="009B6CD7" w:rsidRDefault="009D53BC" w:rsidP="00941858">
      <w:pPr>
        <w:numPr>
          <w:ilvl w:val="0"/>
          <w:numId w:val="5"/>
        </w:numPr>
        <w:spacing w:line="0" w:lineRule="atLeast"/>
        <w:ind w:left="709" w:right="226" w:hanging="283"/>
        <w:jc w:val="both"/>
        <w:rPr>
          <w:rFonts w:ascii="Aptos" w:hAnsi="Aptos"/>
          <w:sz w:val="20"/>
          <w:szCs w:val="20"/>
        </w:rPr>
      </w:pPr>
      <w:r w:rsidRPr="009B6CD7">
        <w:rPr>
          <w:rFonts w:ascii="Aptos" w:hAnsi="Aptos"/>
          <w:sz w:val="20"/>
          <w:szCs w:val="20"/>
        </w:rPr>
        <w:t xml:space="preserve">have knowledge of their pupil’s entitlement within the SEND framework </w:t>
      </w:r>
    </w:p>
    <w:p w14:paraId="49D5E5D6" w14:textId="77777777" w:rsidR="00FF1FAF" w:rsidRPr="009B6CD7" w:rsidRDefault="009D53BC" w:rsidP="00941858">
      <w:pPr>
        <w:numPr>
          <w:ilvl w:val="0"/>
          <w:numId w:val="5"/>
        </w:numPr>
        <w:spacing w:line="0" w:lineRule="atLeast"/>
        <w:ind w:left="709" w:right="226" w:hanging="283"/>
        <w:jc w:val="both"/>
        <w:rPr>
          <w:rFonts w:ascii="Aptos" w:hAnsi="Aptos"/>
          <w:sz w:val="20"/>
          <w:szCs w:val="20"/>
        </w:rPr>
      </w:pPr>
      <w:r w:rsidRPr="009B6CD7">
        <w:rPr>
          <w:rFonts w:ascii="Aptos" w:hAnsi="Aptos"/>
          <w:sz w:val="20"/>
          <w:szCs w:val="20"/>
        </w:rPr>
        <w:t xml:space="preserve">make their views known about how their child is educated </w:t>
      </w:r>
    </w:p>
    <w:p w14:paraId="2DDF1BC2" w14:textId="77777777" w:rsidR="00FF1FAF" w:rsidRPr="009B6CD7" w:rsidRDefault="009D53BC" w:rsidP="00941858">
      <w:pPr>
        <w:numPr>
          <w:ilvl w:val="0"/>
          <w:numId w:val="5"/>
        </w:numPr>
        <w:spacing w:line="0" w:lineRule="atLeast"/>
        <w:ind w:left="709" w:right="226" w:hanging="283"/>
        <w:jc w:val="both"/>
        <w:rPr>
          <w:rFonts w:ascii="Aptos" w:hAnsi="Aptos"/>
          <w:sz w:val="20"/>
          <w:szCs w:val="20"/>
        </w:rPr>
      </w:pPr>
      <w:r w:rsidRPr="009B6CD7">
        <w:rPr>
          <w:rFonts w:ascii="Aptos" w:hAnsi="Aptos"/>
          <w:sz w:val="20"/>
          <w:szCs w:val="20"/>
        </w:rPr>
        <w:t>have access to information, advice and support during assessment and any related decision-making processes about special educational provision.</w:t>
      </w:r>
    </w:p>
    <w:p w14:paraId="6338B339" w14:textId="77777777" w:rsidR="00FF1FAF" w:rsidRPr="009B6CD7" w:rsidRDefault="00FF1FAF" w:rsidP="00915745">
      <w:pPr>
        <w:spacing w:line="271" w:lineRule="exact"/>
        <w:ind w:right="226"/>
        <w:jc w:val="both"/>
        <w:rPr>
          <w:rFonts w:ascii="Aptos" w:hAnsi="Aptos"/>
          <w:sz w:val="20"/>
          <w:szCs w:val="20"/>
        </w:rPr>
      </w:pPr>
    </w:p>
    <w:p w14:paraId="11407211" w14:textId="77777777" w:rsidR="00FF1FAF" w:rsidRPr="009B6CD7" w:rsidRDefault="009D53BC" w:rsidP="00915745">
      <w:pPr>
        <w:spacing w:line="0" w:lineRule="atLeast"/>
        <w:ind w:left="426" w:right="226"/>
        <w:jc w:val="both"/>
        <w:rPr>
          <w:rFonts w:ascii="Aptos" w:hAnsi="Aptos"/>
          <w:sz w:val="20"/>
          <w:szCs w:val="20"/>
        </w:rPr>
      </w:pPr>
      <w:r w:rsidRPr="009B6CD7">
        <w:rPr>
          <w:rFonts w:ascii="Aptos" w:hAnsi="Aptos"/>
          <w:sz w:val="20"/>
          <w:szCs w:val="20"/>
        </w:rPr>
        <w:t xml:space="preserve">To make communications effective staff at </w:t>
      </w:r>
      <w:r w:rsidR="009D5BAC" w:rsidRPr="009B6CD7">
        <w:rPr>
          <w:rFonts w:ascii="Aptos" w:hAnsi="Aptos"/>
          <w:sz w:val="20"/>
          <w:szCs w:val="20"/>
        </w:rPr>
        <w:t xml:space="preserve">Life Skills Manor </w:t>
      </w:r>
      <w:r w:rsidRPr="009B6CD7">
        <w:rPr>
          <w:rFonts w:ascii="Aptos" w:hAnsi="Aptos"/>
          <w:sz w:val="20"/>
          <w:szCs w:val="20"/>
        </w:rPr>
        <w:t>School will:</w:t>
      </w:r>
    </w:p>
    <w:p w14:paraId="7064C047" w14:textId="77777777" w:rsidR="00FF1FAF" w:rsidRPr="009B6CD7" w:rsidRDefault="009D53BC" w:rsidP="00941858">
      <w:pPr>
        <w:numPr>
          <w:ilvl w:val="0"/>
          <w:numId w:val="6"/>
        </w:numPr>
        <w:spacing w:line="200" w:lineRule="auto"/>
        <w:ind w:right="226" w:hanging="720"/>
        <w:jc w:val="both"/>
        <w:rPr>
          <w:rFonts w:ascii="Aptos" w:hAnsi="Aptos"/>
          <w:sz w:val="20"/>
          <w:szCs w:val="20"/>
        </w:rPr>
      </w:pPr>
      <w:r w:rsidRPr="009B6CD7">
        <w:rPr>
          <w:rFonts w:ascii="Aptos" w:hAnsi="Aptos"/>
          <w:sz w:val="20"/>
          <w:szCs w:val="20"/>
        </w:rPr>
        <w:t xml:space="preserve">acknowledge and draw on parental knowledge and expertise in relation to their child </w:t>
      </w:r>
    </w:p>
    <w:p w14:paraId="64315648" w14:textId="77777777" w:rsidR="00FF1FAF" w:rsidRPr="009B6CD7" w:rsidRDefault="009D53BC" w:rsidP="00941858">
      <w:pPr>
        <w:pStyle w:val="ListParagraph"/>
        <w:numPr>
          <w:ilvl w:val="0"/>
          <w:numId w:val="6"/>
        </w:numPr>
        <w:spacing w:line="200" w:lineRule="auto"/>
        <w:ind w:right="226"/>
        <w:jc w:val="both"/>
        <w:rPr>
          <w:rFonts w:ascii="Aptos" w:hAnsi="Aptos"/>
          <w:sz w:val="20"/>
          <w:szCs w:val="20"/>
        </w:rPr>
      </w:pPr>
      <w:r w:rsidRPr="009B6CD7">
        <w:rPr>
          <w:rFonts w:ascii="Aptos" w:hAnsi="Aptos"/>
          <w:sz w:val="20"/>
          <w:szCs w:val="20"/>
        </w:rPr>
        <w:t xml:space="preserve">focus on the pupil’s strengths as well as areas of additional need </w:t>
      </w:r>
    </w:p>
    <w:p w14:paraId="53C7F6F9" w14:textId="77777777" w:rsidR="00FF1FAF" w:rsidRPr="009B6CD7" w:rsidRDefault="009D53BC" w:rsidP="00941858">
      <w:pPr>
        <w:pStyle w:val="ListParagraph"/>
        <w:numPr>
          <w:ilvl w:val="0"/>
          <w:numId w:val="6"/>
        </w:numPr>
        <w:spacing w:line="200" w:lineRule="auto"/>
        <w:ind w:right="226"/>
        <w:jc w:val="both"/>
        <w:rPr>
          <w:rFonts w:ascii="Aptos" w:hAnsi="Aptos"/>
          <w:sz w:val="20"/>
          <w:szCs w:val="20"/>
        </w:rPr>
      </w:pPr>
      <w:r w:rsidRPr="009B6CD7">
        <w:rPr>
          <w:rFonts w:ascii="Aptos" w:hAnsi="Aptos"/>
          <w:sz w:val="20"/>
          <w:szCs w:val="20"/>
        </w:rPr>
        <w:t xml:space="preserve">recognise the personal and emotional investment of parents and be aware of their feelings </w:t>
      </w:r>
    </w:p>
    <w:p w14:paraId="395AA119" w14:textId="77777777" w:rsidR="00FF1FAF" w:rsidRPr="009B6CD7" w:rsidRDefault="009D53BC" w:rsidP="00941858">
      <w:pPr>
        <w:pStyle w:val="ListParagraph"/>
        <w:numPr>
          <w:ilvl w:val="0"/>
          <w:numId w:val="6"/>
        </w:numPr>
        <w:spacing w:line="200" w:lineRule="auto"/>
        <w:ind w:right="226"/>
        <w:jc w:val="both"/>
        <w:rPr>
          <w:rFonts w:ascii="Aptos" w:hAnsi="Aptos"/>
          <w:sz w:val="20"/>
          <w:szCs w:val="20"/>
        </w:rPr>
      </w:pPr>
      <w:r w:rsidRPr="009B6CD7">
        <w:rPr>
          <w:rFonts w:ascii="Aptos" w:hAnsi="Aptos"/>
          <w:sz w:val="20"/>
          <w:szCs w:val="20"/>
        </w:rPr>
        <w:t xml:space="preserve">ensure that parents understand procedures, are aware of how to access support in preparing their contributions, and are given documents to be discussed well before meetings </w:t>
      </w:r>
    </w:p>
    <w:p w14:paraId="64E31279" w14:textId="77777777" w:rsidR="00FF1FAF" w:rsidRPr="009B6CD7" w:rsidRDefault="009D53BC" w:rsidP="00941858">
      <w:pPr>
        <w:pStyle w:val="ListParagraph"/>
        <w:numPr>
          <w:ilvl w:val="0"/>
          <w:numId w:val="6"/>
        </w:numPr>
        <w:spacing w:line="200" w:lineRule="auto"/>
        <w:ind w:right="226"/>
        <w:jc w:val="both"/>
        <w:rPr>
          <w:rFonts w:ascii="Aptos" w:hAnsi="Aptos"/>
          <w:sz w:val="20"/>
          <w:szCs w:val="20"/>
        </w:rPr>
      </w:pPr>
      <w:r w:rsidRPr="009B6CD7">
        <w:rPr>
          <w:rFonts w:ascii="Aptos" w:hAnsi="Aptos"/>
          <w:sz w:val="20"/>
          <w:szCs w:val="20"/>
        </w:rPr>
        <w:t xml:space="preserve">respect the validity of differing perspectives and seek constructive ways of reconciling different viewpoints </w:t>
      </w:r>
    </w:p>
    <w:p w14:paraId="7648965A" w14:textId="77777777" w:rsidR="00FF1FAF" w:rsidRPr="009B6CD7" w:rsidRDefault="009D53BC" w:rsidP="00941858">
      <w:pPr>
        <w:pStyle w:val="ListParagraph"/>
        <w:numPr>
          <w:ilvl w:val="0"/>
          <w:numId w:val="6"/>
        </w:numPr>
        <w:spacing w:line="200" w:lineRule="auto"/>
        <w:ind w:right="226"/>
        <w:jc w:val="both"/>
        <w:rPr>
          <w:rFonts w:ascii="Aptos" w:hAnsi="Aptos"/>
          <w:sz w:val="20"/>
          <w:szCs w:val="20"/>
        </w:rPr>
      </w:pPr>
      <w:r w:rsidRPr="009B6CD7">
        <w:rPr>
          <w:rFonts w:ascii="Aptos" w:hAnsi="Aptos"/>
          <w:sz w:val="20"/>
          <w:szCs w:val="20"/>
        </w:rPr>
        <w:t xml:space="preserve">respect the differing needs parents themselves may have, such as a disability, or communication and linguistic barriers </w:t>
      </w:r>
    </w:p>
    <w:p w14:paraId="59BCF833" w14:textId="77777777" w:rsidR="00FF1FAF" w:rsidRPr="009B6CD7" w:rsidRDefault="009D53BC" w:rsidP="00941858">
      <w:pPr>
        <w:pStyle w:val="ListParagraph"/>
        <w:numPr>
          <w:ilvl w:val="0"/>
          <w:numId w:val="6"/>
        </w:numPr>
        <w:spacing w:line="200" w:lineRule="auto"/>
        <w:ind w:right="226"/>
        <w:jc w:val="both"/>
        <w:rPr>
          <w:rFonts w:ascii="Aptos" w:hAnsi="Aptos"/>
          <w:sz w:val="20"/>
          <w:szCs w:val="20"/>
        </w:rPr>
      </w:pPr>
      <w:r w:rsidRPr="009B6CD7">
        <w:rPr>
          <w:rFonts w:ascii="Aptos" w:hAnsi="Aptos"/>
          <w:sz w:val="20"/>
          <w:szCs w:val="20"/>
        </w:rPr>
        <w:t>recognise the need for flexibility in the timing and structure of meetings</w:t>
      </w:r>
    </w:p>
    <w:p w14:paraId="418A9FF5" w14:textId="77777777" w:rsidR="00FF1FAF" w:rsidRPr="009B6CD7" w:rsidRDefault="00FF1FAF" w:rsidP="00915745">
      <w:pPr>
        <w:spacing w:line="229" w:lineRule="auto"/>
        <w:ind w:left="360" w:right="226"/>
        <w:jc w:val="both"/>
        <w:rPr>
          <w:rFonts w:ascii="Aptos" w:hAnsi="Aptos"/>
          <w:sz w:val="20"/>
          <w:szCs w:val="20"/>
        </w:rPr>
      </w:pPr>
    </w:p>
    <w:p w14:paraId="7E275543" w14:textId="689F64D6" w:rsidR="00FF1FAF" w:rsidRDefault="00341F77" w:rsidP="00341F77">
      <w:pPr>
        <w:pStyle w:val="Heading1"/>
      </w:pPr>
      <w:r>
        <w:t>Linked Policies</w:t>
      </w:r>
    </w:p>
    <w:p w14:paraId="59D408FE" w14:textId="77777777" w:rsidR="00341F77" w:rsidRDefault="00341F77" w:rsidP="00341F77">
      <w:pPr>
        <w:numPr>
          <w:ilvl w:val="0"/>
          <w:numId w:val="8"/>
        </w:numPr>
        <w:shd w:val="clear" w:color="auto" w:fill="FFFFFF"/>
        <w:spacing w:before="100" w:beforeAutospacing="1" w:after="100" w:afterAutospacing="1"/>
        <w:textAlignment w:val="baseline"/>
        <w:rPr>
          <w:rFonts w:ascii="Calibri" w:hAnsi="Calibri" w:cs="Calibri"/>
          <w:color w:val="000000"/>
          <w:sz w:val="22"/>
          <w:szCs w:val="22"/>
        </w:rPr>
      </w:pPr>
      <w:r>
        <w:rPr>
          <w:rFonts w:ascii="Calibri" w:hAnsi="Calibri" w:cs="Calibri"/>
          <w:color w:val="000000"/>
          <w:sz w:val="22"/>
          <w:szCs w:val="22"/>
        </w:rPr>
        <w:t>Accessibility Plan</w:t>
      </w:r>
    </w:p>
    <w:p w14:paraId="3669D69C" w14:textId="77777777" w:rsidR="00341F77" w:rsidRDefault="00341F77" w:rsidP="00341F77">
      <w:pPr>
        <w:numPr>
          <w:ilvl w:val="0"/>
          <w:numId w:val="8"/>
        </w:numPr>
        <w:shd w:val="clear" w:color="auto" w:fill="FFFFFF"/>
        <w:spacing w:before="100" w:beforeAutospacing="1" w:after="100" w:afterAutospacing="1"/>
        <w:textAlignment w:val="baseline"/>
        <w:rPr>
          <w:rFonts w:ascii="Calibri" w:hAnsi="Calibri" w:cs="Calibri"/>
          <w:color w:val="000000"/>
          <w:sz w:val="22"/>
          <w:szCs w:val="22"/>
        </w:rPr>
      </w:pPr>
      <w:r>
        <w:rPr>
          <w:rFonts w:ascii="Calibri" w:hAnsi="Calibri" w:cs="Calibri"/>
          <w:color w:val="000000"/>
          <w:sz w:val="22"/>
          <w:szCs w:val="22"/>
        </w:rPr>
        <w:t>Equality Policy </w:t>
      </w:r>
    </w:p>
    <w:p w14:paraId="155AEC73" w14:textId="77777777" w:rsidR="00341F77" w:rsidRDefault="00341F77" w:rsidP="00341F77">
      <w:pPr>
        <w:numPr>
          <w:ilvl w:val="0"/>
          <w:numId w:val="8"/>
        </w:numPr>
        <w:shd w:val="clear" w:color="auto" w:fill="FFFFFF"/>
        <w:spacing w:before="100" w:beforeAutospacing="1" w:after="100" w:afterAutospacing="1"/>
        <w:textAlignment w:val="baseline"/>
        <w:rPr>
          <w:rFonts w:ascii="Calibri" w:hAnsi="Calibri" w:cs="Calibri"/>
          <w:color w:val="000000"/>
          <w:sz w:val="22"/>
          <w:szCs w:val="22"/>
        </w:rPr>
      </w:pPr>
      <w:r>
        <w:rPr>
          <w:rFonts w:ascii="Calibri" w:hAnsi="Calibri" w:cs="Calibri"/>
          <w:color w:val="000000"/>
          <w:sz w:val="22"/>
          <w:szCs w:val="22"/>
        </w:rPr>
        <w:t>Safeguarding and Child Protection Policy </w:t>
      </w:r>
    </w:p>
    <w:p w14:paraId="5C2DC015" w14:textId="77777777" w:rsidR="00341F77" w:rsidRDefault="00341F77" w:rsidP="00341F77">
      <w:pPr>
        <w:numPr>
          <w:ilvl w:val="0"/>
          <w:numId w:val="8"/>
        </w:numPr>
        <w:shd w:val="clear" w:color="auto" w:fill="FFFFFF"/>
        <w:spacing w:before="100" w:beforeAutospacing="1" w:after="100" w:afterAutospacing="1"/>
        <w:textAlignment w:val="baseline"/>
        <w:rPr>
          <w:rFonts w:ascii="Calibri" w:hAnsi="Calibri" w:cs="Calibri"/>
          <w:color w:val="000000"/>
          <w:sz w:val="22"/>
          <w:szCs w:val="22"/>
        </w:rPr>
      </w:pPr>
      <w:r>
        <w:rPr>
          <w:rFonts w:ascii="Calibri" w:hAnsi="Calibri" w:cs="Calibri"/>
          <w:color w:val="000000"/>
          <w:sz w:val="22"/>
          <w:szCs w:val="22"/>
        </w:rPr>
        <w:t>Behaviour Policy </w:t>
      </w:r>
    </w:p>
    <w:p w14:paraId="622ECA55" w14:textId="77777777" w:rsidR="00341F77" w:rsidRDefault="00341F77" w:rsidP="00341F77">
      <w:pPr>
        <w:numPr>
          <w:ilvl w:val="0"/>
          <w:numId w:val="8"/>
        </w:numPr>
        <w:shd w:val="clear" w:color="auto" w:fill="FFFFFF"/>
        <w:spacing w:before="100" w:beforeAutospacing="1" w:after="100" w:afterAutospacing="1"/>
        <w:textAlignment w:val="baseline"/>
        <w:rPr>
          <w:rFonts w:ascii="Calibri" w:hAnsi="Calibri" w:cs="Calibri"/>
          <w:color w:val="000000"/>
          <w:sz w:val="22"/>
          <w:szCs w:val="22"/>
        </w:rPr>
      </w:pPr>
      <w:r>
        <w:rPr>
          <w:rFonts w:ascii="Calibri" w:hAnsi="Calibri" w:cs="Calibri"/>
          <w:color w:val="000000"/>
          <w:sz w:val="22"/>
          <w:szCs w:val="22"/>
        </w:rPr>
        <w:t>Curriculum Policy </w:t>
      </w:r>
    </w:p>
    <w:p w14:paraId="3814FD84" w14:textId="77777777" w:rsidR="00341F77" w:rsidRDefault="00341F77" w:rsidP="00341F77">
      <w:pPr>
        <w:numPr>
          <w:ilvl w:val="0"/>
          <w:numId w:val="8"/>
        </w:numPr>
        <w:shd w:val="clear" w:color="auto" w:fill="FFFFFF"/>
        <w:spacing w:before="100" w:beforeAutospacing="1" w:after="100" w:afterAutospacing="1"/>
        <w:textAlignment w:val="baseline"/>
        <w:rPr>
          <w:rFonts w:ascii="Calibri" w:hAnsi="Calibri" w:cs="Calibri"/>
          <w:color w:val="000000"/>
          <w:sz w:val="22"/>
          <w:szCs w:val="22"/>
        </w:rPr>
      </w:pPr>
      <w:r>
        <w:rPr>
          <w:rFonts w:ascii="Calibri" w:hAnsi="Calibri" w:cs="Calibri"/>
          <w:color w:val="000000"/>
          <w:sz w:val="22"/>
          <w:szCs w:val="22"/>
        </w:rPr>
        <w:t>Teaching and Learning Policy </w:t>
      </w:r>
    </w:p>
    <w:p w14:paraId="184E743E" w14:textId="77777777" w:rsidR="00341F77" w:rsidRDefault="00341F77" w:rsidP="00341F77">
      <w:pPr>
        <w:numPr>
          <w:ilvl w:val="0"/>
          <w:numId w:val="8"/>
        </w:numPr>
        <w:shd w:val="clear" w:color="auto" w:fill="FFFFFF"/>
        <w:spacing w:before="100" w:beforeAutospacing="1" w:after="100" w:afterAutospacing="1"/>
        <w:textAlignment w:val="baseline"/>
        <w:rPr>
          <w:rFonts w:ascii="Calibri" w:hAnsi="Calibri" w:cs="Calibri"/>
          <w:color w:val="000000"/>
          <w:sz w:val="22"/>
          <w:szCs w:val="22"/>
        </w:rPr>
      </w:pPr>
      <w:r>
        <w:rPr>
          <w:rFonts w:ascii="Calibri" w:hAnsi="Calibri" w:cs="Calibri"/>
          <w:color w:val="000000"/>
          <w:sz w:val="22"/>
          <w:szCs w:val="22"/>
        </w:rPr>
        <w:t>Assessment Policy </w:t>
      </w:r>
    </w:p>
    <w:p w14:paraId="14CE2659" w14:textId="77777777" w:rsidR="00341F77" w:rsidRDefault="00341F77" w:rsidP="00341F77">
      <w:pPr>
        <w:numPr>
          <w:ilvl w:val="0"/>
          <w:numId w:val="8"/>
        </w:numPr>
        <w:shd w:val="clear" w:color="auto" w:fill="FFFFFF"/>
        <w:spacing w:before="100" w:beforeAutospacing="1" w:after="100" w:afterAutospacing="1"/>
        <w:textAlignment w:val="baseline"/>
        <w:rPr>
          <w:rFonts w:ascii="Calibri" w:hAnsi="Calibri" w:cs="Calibri"/>
          <w:color w:val="000000"/>
          <w:sz w:val="22"/>
          <w:szCs w:val="22"/>
        </w:rPr>
      </w:pPr>
      <w:r>
        <w:rPr>
          <w:rFonts w:ascii="Calibri" w:hAnsi="Calibri" w:cs="Calibri"/>
          <w:color w:val="000000"/>
          <w:sz w:val="22"/>
          <w:szCs w:val="22"/>
        </w:rPr>
        <w:t>Anti-Bullying Policy</w:t>
      </w:r>
    </w:p>
    <w:p w14:paraId="14C5B7FE" w14:textId="77777777" w:rsidR="00341F77" w:rsidRPr="00341F77" w:rsidRDefault="00341F77" w:rsidP="00341F77">
      <w:pPr>
        <w:ind w:left="1440"/>
      </w:pPr>
    </w:p>
    <w:p w14:paraId="45FEF4AF" w14:textId="77777777" w:rsidR="00FF1FAF" w:rsidRPr="009B6CD7" w:rsidRDefault="00FF1FAF">
      <w:pPr>
        <w:pStyle w:val="Default"/>
        <w:jc w:val="both"/>
        <w:rPr>
          <w:rFonts w:ascii="Aptos" w:hAnsi="Aptos"/>
          <w:sz w:val="20"/>
          <w:szCs w:val="20"/>
        </w:rPr>
      </w:pPr>
    </w:p>
    <w:tbl>
      <w:tblPr>
        <w:tblW w:w="8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04"/>
        <w:gridCol w:w="4679"/>
      </w:tblGrid>
      <w:tr w:rsidR="00FF1FAF" w:rsidRPr="009B6CD7" w14:paraId="04620FF2" w14:textId="77777777">
        <w:trPr>
          <w:trHeight w:val="124"/>
        </w:trPr>
        <w:tc>
          <w:tcPr>
            <w:tcW w:w="4204" w:type="dxa"/>
            <w:tcMar>
              <w:top w:w="0" w:type="dxa"/>
              <w:left w:w="108" w:type="dxa"/>
              <w:bottom w:w="0" w:type="dxa"/>
              <w:right w:w="108" w:type="dxa"/>
            </w:tcMar>
            <w:hideMark/>
          </w:tcPr>
          <w:p w14:paraId="60FDB577" w14:textId="77777777" w:rsidR="00FF1FAF" w:rsidRPr="009B6CD7" w:rsidRDefault="009D53BC">
            <w:pPr>
              <w:autoSpaceDE w:val="0"/>
              <w:autoSpaceDN w:val="0"/>
              <w:spacing w:line="276" w:lineRule="auto"/>
              <w:rPr>
                <w:rFonts w:ascii="Aptos" w:hAnsi="Aptos"/>
                <w:color w:val="000000"/>
                <w:sz w:val="20"/>
                <w:szCs w:val="20"/>
              </w:rPr>
            </w:pPr>
            <w:r w:rsidRPr="009B6CD7">
              <w:rPr>
                <w:rFonts w:ascii="Aptos" w:hAnsi="Aptos"/>
                <w:b/>
                <w:bCs/>
                <w:color w:val="000000"/>
                <w:sz w:val="20"/>
                <w:szCs w:val="20"/>
              </w:rPr>
              <w:t xml:space="preserve">Document Title: </w:t>
            </w:r>
          </w:p>
        </w:tc>
        <w:tc>
          <w:tcPr>
            <w:tcW w:w="4679" w:type="dxa"/>
            <w:tcMar>
              <w:top w:w="0" w:type="dxa"/>
              <w:left w:w="108" w:type="dxa"/>
              <w:bottom w:w="0" w:type="dxa"/>
              <w:right w:w="108" w:type="dxa"/>
            </w:tcMar>
            <w:hideMark/>
          </w:tcPr>
          <w:p w14:paraId="0027728C" w14:textId="77777777" w:rsidR="00FF1FAF" w:rsidRPr="009B6CD7" w:rsidRDefault="009D53BC">
            <w:pPr>
              <w:autoSpaceDE w:val="0"/>
              <w:autoSpaceDN w:val="0"/>
              <w:spacing w:line="276" w:lineRule="auto"/>
              <w:rPr>
                <w:rFonts w:ascii="Aptos" w:hAnsi="Aptos"/>
                <w:color w:val="000000"/>
                <w:sz w:val="20"/>
                <w:szCs w:val="20"/>
              </w:rPr>
            </w:pPr>
            <w:r w:rsidRPr="009B6CD7">
              <w:rPr>
                <w:rFonts w:ascii="Aptos" w:hAnsi="Aptos"/>
                <w:color w:val="000000"/>
                <w:sz w:val="20"/>
                <w:szCs w:val="20"/>
              </w:rPr>
              <w:t>Special Educational Needs and Disability</w:t>
            </w:r>
          </w:p>
        </w:tc>
      </w:tr>
      <w:tr w:rsidR="00FF1FAF" w:rsidRPr="009B6CD7" w14:paraId="36C12BCC" w14:textId="77777777">
        <w:trPr>
          <w:trHeight w:val="124"/>
        </w:trPr>
        <w:tc>
          <w:tcPr>
            <w:tcW w:w="4204" w:type="dxa"/>
            <w:tcMar>
              <w:top w:w="0" w:type="dxa"/>
              <w:left w:w="108" w:type="dxa"/>
              <w:bottom w:w="0" w:type="dxa"/>
              <w:right w:w="108" w:type="dxa"/>
            </w:tcMar>
            <w:hideMark/>
          </w:tcPr>
          <w:p w14:paraId="410A7B66" w14:textId="77777777" w:rsidR="00FF1FAF" w:rsidRPr="009B6CD7" w:rsidRDefault="009D53BC">
            <w:pPr>
              <w:autoSpaceDE w:val="0"/>
              <w:autoSpaceDN w:val="0"/>
              <w:spacing w:line="276" w:lineRule="auto"/>
              <w:rPr>
                <w:rFonts w:ascii="Aptos" w:hAnsi="Aptos"/>
                <w:color w:val="000000"/>
                <w:sz w:val="20"/>
                <w:szCs w:val="20"/>
              </w:rPr>
            </w:pPr>
            <w:r w:rsidRPr="009B6CD7">
              <w:rPr>
                <w:rFonts w:ascii="Aptos" w:hAnsi="Aptos"/>
                <w:b/>
                <w:bCs/>
                <w:color w:val="000000"/>
                <w:sz w:val="20"/>
                <w:szCs w:val="20"/>
              </w:rPr>
              <w:t xml:space="preserve">Version: </w:t>
            </w:r>
          </w:p>
        </w:tc>
        <w:tc>
          <w:tcPr>
            <w:tcW w:w="4679" w:type="dxa"/>
            <w:tcMar>
              <w:top w:w="0" w:type="dxa"/>
              <w:left w:w="108" w:type="dxa"/>
              <w:bottom w:w="0" w:type="dxa"/>
              <w:right w:w="108" w:type="dxa"/>
            </w:tcMar>
            <w:hideMark/>
          </w:tcPr>
          <w:p w14:paraId="4A2CE104" w14:textId="1426BBCB" w:rsidR="00FF1FAF" w:rsidRPr="009B6CD7" w:rsidRDefault="00604E3B">
            <w:pPr>
              <w:autoSpaceDE w:val="0"/>
              <w:autoSpaceDN w:val="0"/>
              <w:spacing w:line="276" w:lineRule="auto"/>
              <w:rPr>
                <w:rFonts w:ascii="Aptos" w:hAnsi="Aptos"/>
                <w:color w:val="000000"/>
                <w:sz w:val="20"/>
                <w:szCs w:val="20"/>
              </w:rPr>
            </w:pPr>
            <w:r w:rsidRPr="009B6CD7">
              <w:rPr>
                <w:rFonts w:ascii="Aptos" w:hAnsi="Aptos"/>
                <w:color w:val="000000"/>
                <w:sz w:val="20"/>
                <w:szCs w:val="20"/>
              </w:rPr>
              <w:t>1</w:t>
            </w:r>
          </w:p>
        </w:tc>
      </w:tr>
      <w:tr w:rsidR="00FF1FAF" w:rsidRPr="009B6CD7" w14:paraId="619BF8E6" w14:textId="77777777">
        <w:trPr>
          <w:trHeight w:val="124"/>
        </w:trPr>
        <w:tc>
          <w:tcPr>
            <w:tcW w:w="4204" w:type="dxa"/>
            <w:tcMar>
              <w:top w:w="0" w:type="dxa"/>
              <w:left w:w="108" w:type="dxa"/>
              <w:bottom w:w="0" w:type="dxa"/>
              <w:right w:w="108" w:type="dxa"/>
            </w:tcMar>
            <w:hideMark/>
          </w:tcPr>
          <w:p w14:paraId="2BBA06AE" w14:textId="77777777" w:rsidR="00FF1FAF" w:rsidRPr="009B6CD7" w:rsidRDefault="009D53BC">
            <w:pPr>
              <w:autoSpaceDE w:val="0"/>
              <w:autoSpaceDN w:val="0"/>
              <w:spacing w:line="276" w:lineRule="auto"/>
              <w:rPr>
                <w:rFonts w:ascii="Aptos" w:hAnsi="Aptos"/>
                <w:color w:val="000000"/>
                <w:sz w:val="20"/>
                <w:szCs w:val="20"/>
              </w:rPr>
            </w:pPr>
            <w:r w:rsidRPr="009B6CD7">
              <w:rPr>
                <w:rFonts w:ascii="Aptos" w:hAnsi="Aptos"/>
                <w:b/>
                <w:bCs/>
                <w:color w:val="000000"/>
                <w:sz w:val="20"/>
                <w:szCs w:val="20"/>
              </w:rPr>
              <w:t xml:space="preserve">Prepared by: </w:t>
            </w:r>
          </w:p>
        </w:tc>
        <w:tc>
          <w:tcPr>
            <w:tcW w:w="4679" w:type="dxa"/>
            <w:tcMar>
              <w:top w:w="0" w:type="dxa"/>
              <w:left w:w="108" w:type="dxa"/>
              <w:bottom w:w="0" w:type="dxa"/>
              <w:right w:w="108" w:type="dxa"/>
            </w:tcMar>
            <w:hideMark/>
          </w:tcPr>
          <w:p w14:paraId="1A9F0553" w14:textId="4718D4E4" w:rsidR="00FF1FAF" w:rsidRPr="009B6CD7" w:rsidRDefault="007E3D43">
            <w:pPr>
              <w:autoSpaceDE w:val="0"/>
              <w:autoSpaceDN w:val="0"/>
              <w:spacing w:line="276" w:lineRule="auto"/>
              <w:rPr>
                <w:rFonts w:ascii="Aptos" w:hAnsi="Aptos"/>
                <w:color w:val="000000"/>
                <w:sz w:val="20"/>
                <w:szCs w:val="20"/>
              </w:rPr>
            </w:pPr>
            <w:r>
              <w:rPr>
                <w:rFonts w:ascii="Aptos" w:hAnsi="Aptos"/>
                <w:color w:val="000000"/>
                <w:sz w:val="20"/>
                <w:szCs w:val="20"/>
              </w:rPr>
              <w:t>Craig Kelly</w:t>
            </w:r>
          </w:p>
        </w:tc>
      </w:tr>
      <w:tr w:rsidR="00FF1FAF" w:rsidRPr="009B6CD7" w14:paraId="0683C12D" w14:textId="77777777">
        <w:trPr>
          <w:trHeight w:val="124"/>
        </w:trPr>
        <w:tc>
          <w:tcPr>
            <w:tcW w:w="4204" w:type="dxa"/>
            <w:tcMar>
              <w:top w:w="0" w:type="dxa"/>
              <w:left w:w="108" w:type="dxa"/>
              <w:bottom w:w="0" w:type="dxa"/>
              <w:right w:w="108" w:type="dxa"/>
            </w:tcMar>
            <w:hideMark/>
          </w:tcPr>
          <w:p w14:paraId="37A86ECA" w14:textId="77777777" w:rsidR="00FF1FAF" w:rsidRPr="009B6CD7" w:rsidRDefault="009D53BC">
            <w:pPr>
              <w:autoSpaceDE w:val="0"/>
              <w:autoSpaceDN w:val="0"/>
              <w:spacing w:line="276" w:lineRule="auto"/>
              <w:rPr>
                <w:rFonts w:ascii="Aptos" w:hAnsi="Aptos"/>
                <w:color w:val="000000"/>
                <w:sz w:val="20"/>
                <w:szCs w:val="20"/>
              </w:rPr>
            </w:pPr>
            <w:r w:rsidRPr="009B6CD7">
              <w:rPr>
                <w:rFonts w:ascii="Aptos" w:hAnsi="Aptos"/>
                <w:b/>
                <w:bCs/>
                <w:color w:val="000000"/>
                <w:sz w:val="20"/>
                <w:szCs w:val="20"/>
              </w:rPr>
              <w:t xml:space="preserve">Governing Body Acceptance Date: </w:t>
            </w:r>
          </w:p>
        </w:tc>
        <w:tc>
          <w:tcPr>
            <w:tcW w:w="4679" w:type="dxa"/>
            <w:tcMar>
              <w:top w:w="0" w:type="dxa"/>
              <w:left w:w="108" w:type="dxa"/>
              <w:bottom w:w="0" w:type="dxa"/>
              <w:right w:w="108" w:type="dxa"/>
            </w:tcMar>
            <w:hideMark/>
          </w:tcPr>
          <w:p w14:paraId="53AF100D" w14:textId="77777777" w:rsidR="007D7D1A" w:rsidRPr="009B6CD7" w:rsidRDefault="007D7D1A">
            <w:pPr>
              <w:autoSpaceDE w:val="0"/>
              <w:autoSpaceDN w:val="0"/>
              <w:spacing w:line="276" w:lineRule="auto"/>
              <w:rPr>
                <w:rFonts w:ascii="Aptos" w:hAnsi="Aptos"/>
                <w:color w:val="000000" w:themeColor="text1"/>
                <w:sz w:val="20"/>
                <w:szCs w:val="20"/>
              </w:rPr>
            </w:pPr>
          </w:p>
          <w:p w14:paraId="7E07A64D" w14:textId="77777777" w:rsidR="007D7D1A" w:rsidRPr="009B6CD7" w:rsidRDefault="007D7D1A">
            <w:pPr>
              <w:autoSpaceDE w:val="0"/>
              <w:autoSpaceDN w:val="0"/>
              <w:spacing w:line="276" w:lineRule="auto"/>
              <w:rPr>
                <w:rFonts w:ascii="Aptos" w:hAnsi="Aptos"/>
                <w:color w:val="000000" w:themeColor="text1"/>
                <w:sz w:val="20"/>
                <w:szCs w:val="20"/>
              </w:rPr>
            </w:pPr>
          </w:p>
        </w:tc>
      </w:tr>
      <w:tr w:rsidR="00FF1FAF" w:rsidRPr="009B6CD7" w14:paraId="4C366E3B" w14:textId="77777777">
        <w:trPr>
          <w:trHeight w:val="124"/>
        </w:trPr>
        <w:tc>
          <w:tcPr>
            <w:tcW w:w="4204" w:type="dxa"/>
            <w:tcMar>
              <w:top w:w="0" w:type="dxa"/>
              <w:left w:w="108" w:type="dxa"/>
              <w:bottom w:w="0" w:type="dxa"/>
              <w:right w:w="108" w:type="dxa"/>
            </w:tcMar>
            <w:hideMark/>
          </w:tcPr>
          <w:p w14:paraId="07968FBA" w14:textId="77777777" w:rsidR="00FF1FAF" w:rsidRPr="009B6CD7" w:rsidRDefault="009D53BC">
            <w:pPr>
              <w:autoSpaceDE w:val="0"/>
              <w:autoSpaceDN w:val="0"/>
              <w:spacing w:line="276" w:lineRule="auto"/>
              <w:rPr>
                <w:rFonts w:ascii="Aptos" w:hAnsi="Aptos"/>
                <w:color w:val="000000"/>
                <w:sz w:val="20"/>
                <w:szCs w:val="20"/>
              </w:rPr>
            </w:pPr>
            <w:r w:rsidRPr="009B6CD7">
              <w:rPr>
                <w:rFonts w:ascii="Aptos" w:hAnsi="Aptos"/>
                <w:b/>
                <w:bCs/>
                <w:color w:val="000000"/>
                <w:sz w:val="20"/>
                <w:szCs w:val="20"/>
              </w:rPr>
              <w:t xml:space="preserve">Date for Next Review: </w:t>
            </w:r>
          </w:p>
        </w:tc>
        <w:tc>
          <w:tcPr>
            <w:tcW w:w="4679" w:type="dxa"/>
            <w:tcMar>
              <w:top w:w="0" w:type="dxa"/>
              <w:left w:w="108" w:type="dxa"/>
              <w:bottom w:w="0" w:type="dxa"/>
              <w:right w:w="108" w:type="dxa"/>
            </w:tcMar>
            <w:hideMark/>
          </w:tcPr>
          <w:p w14:paraId="361484C6" w14:textId="79E4ACCE" w:rsidR="00FF1FAF" w:rsidRPr="009B6CD7" w:rsidRDefault="0096084A" w:rsidP="00915745">
            <w:pPr>
              <w:autoSpaceDE w:val="0"/>
              <w:autoSpaceDN w:val="0"/>
              <w:spacing w:line="276" w:lineRule="auto"/>
              <w:rPr>
                <w:rFonts w:ascii="Aptos" w:hAnsi="Aptos"/>
                <w:color w:val="000000" w:themeColor="text1"/>
                <w:sz w:val="20"/>
                <w:szCs w:val="20"/>
              </w:rPr>
            </w:pPr>
            <w:r>
              <w:rPr>
                <w:rFonts w:ascii="Aptos" w:hAnsi="Aptos"/>
                <w:color w:val="000000" w:themeColor="text1"/>
                <w:sz w:val="20"/>
                <w:szCs w:val="20"/>
              </w:rPr>
              <w:t>January 202</w:t>
            </w:r>
            <w:r w:rsidR="00391C87">
              <w:rPr>
                <w:rFonts w:ascii="Aptos" w:hAnsi="Aptos"/>
                <w:color w:val="000000" w:themeColor="text1"/>
                <w:sz w:val="20"/>
                <w:szCs w:val="20"/>
              </w:rPr>
              <w:t>7</w:t>
            </w:r>
          </w:p>
        </w:tc>
      </w:tr>
      <w:tr w:rsidR="00FF1FAF" w:rsidRPr="009B6CD7" w14:paraId="7FD64538" w14:textId="77777777">
        <w:trPr>
          <w:trHeight w:val="124"/>
        </w:trPr>
        <w:tc>
          <w:tcPr>
            <w:tcW w:w="4204" w:type="dxa"/>
            <w:tcMar>
              <w:top w:w="0" w:type="dxa"/>
              <w:left w:w="108" w:type="dxa"/>
              <w:bottom w:w="0" w:type="dxa"/>
              <w:right w:w="108" w:type="dxa"/>
            </w:tcMar>
          </w:tcPr>
          <w:p w14:paraId="5F2FA027" w14:textId="77777777" w:rsidR="00FF1FAF" w:rsidRPr="009B6CD7" w:rsidRDefault="009D53BC">
            <w:pPr>
              <w:autoSpaceDE w:val="0"/>
              <w:autoSpaceDN w:val="0"/>
              <w:spacing w:line="276" w:lineRule="auto"/>
              <w:rPr>
                <w:rFonts w:ascii="Aptos" w:hAnsi="Aptos"/>
                <w:b/>
                <w:bCs/>
                <w:color w:val="000000"/>
                <w:sz w:val="20"/>
                <w:szCs w:val="20"/>
              </w:rPr>
            </w:pPr>
            <w:r w:rsidRPr="009B6CD7">
              <w:rPr>
                <w:rFonts w:ascii="Aptos" w:hAnsi="Aptos"/>
                <w:b/>
                <w:bCs/>
                <w:color w:val="000000"/>
                <w:sz w:val="20"/>
                <w:szCs w:val="20"/>
              </w:rPr>
              <w:t>Link on School Website</w:t>
            </w:r>
          </w:p>
        </w:tc>
        <w:tc>
          <w:tcPr>
            <w:tcW w:w="4679" w:type="dxa"/>
            <w:tcMar>
              <w:top w:w="0" w:type="dxa"/>
              <w:left w:w="108" w:type="dxa"/>
              <w:bottom w:w="0" w:type="dxa"/>
              <w:right w:w="108" w:type="dxa"/>
            </w:tcMar>
          </w:tcPr>
          <w:p w14:paraId="411FE663" w14:textId="77777777" w:rsidR="00FF1FAF" w:rsidRPr="009B6CD7" w:rsidRDefault="00FF1FAF">
            <w:pPr>
              <w:autoSpaceDE w:val="0"/>
              <w:autoSpaceDN w:val="0"/>
              <w:spacing w:line="276" w:lineRule="auto"/>
              <w:rPr>
                <w:rFonts w:ascii="Aptos" w:hAnsi="Aptos"/>
                <w:color w:val="000000"/>
                <w:sz w:val="20"/>
                <w:szCs w:val="20"/>
              </w:rPr>
            </w:pPr>
          </w:p>
        </w:tc>
      </w:tr>
    </w:tbl>
    <w:p w14:paraId="5A2A6CB4" w14:textId="77777777" w:rsidR="00FF1FAF" w:rsidRPr="009B6CD7" w:rsidRDefault="00FF1FAF">
      <w:pPr>
        <w:rPr>
          <w:rFonts w:ascii="Aptos" w:hAnsi="Aptos"/>
          <w:sz w:val="20"/>
          <w:szCs w:val="20"/>
        </w:rPr>
      </w:pPr>
    </w:p>
    <w:sectPr w:rsidR="00FF1FAF" w:rsidRPr="009B6CD7" w:rsidSect="00743BCA">
      <w:headerReference w:type="even" r:id="rId9"/>
      <w:headerReference w:type="default" r:id="rId10"/>
      <w:footerReference w:type="even" r:id="rId11"/>
      <w:footerReference w:type="default" r:id="rId12"/>
      <w:headerReference w:type="first" r:id="rId13"/>
      <w:footerReference w:type="first" r:id="rId14"/>
      <w:pgSz w:w="11906" w:h="16838"/>
      <w:pgMar w:top="1276" w:right="1800" w:bottom="993" w:left="1800" w:header="426" w:footer="272" w:gutter="0"/>
      <w:pgBorders w:offsetFrom="page">
        <w:top w:val="double" w:sz="18" w:space="31" w:color="0070C0"/>
        <w:left w:val="double" w:sz="18" w:space="31" w:color="0070C0"/>
        <w:bottom w:val="double" w:sz="18" w:space="24" w:color="0070C0"/>
        <w:right w:val="double" w:sz="18" w:space="24" w:color="0070C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719C" w14:textId="77777777" w:rsidR="00A75CDE" w:rsidRDefault="00A75CDE">
      <w:r>
        <w:separator/>
      </w:r>
    </w:p>
  </w:endnote>
  <w:endnote w:type="continuationSeparator" w:id="0">
    <w:p w14:paraId="0BDA2458" w14:textId="77777777" w:rsidR="00A75CDE" w:rsidRDefault="00A7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42EC" w14:textId="77777777" w:rsidR="003B5C13" w:rsidRDefault="003B5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02560"/>
      <w:docPartObj>
        <w:docPartGallery w:val="Page Numbers (Bottom of Page)"/>
        <w:docPartUnique/>
      </w:docPartObj>
    </w:sdtPr>
    <w:sdtEndPr>
      <w:rPr>
        <w:noProof/>
      </w:rPr>
    </w:sdtEndPr>
    <w:sdtContent>
      <w:p w14:paraId="5DB57FE2" w14:textId="77777777" w:rsidR="00FF1FAF" w:rsidRDefault="009D53BC">
        <w:pPr>
          <w:pStyle w:val="Footer"/>
          <w:jc w:val="center"/>
        </w:pPr>
        <w:r>
          <w:fldChar w:fldCharType="begin"/>
        </w:r>
        <w:r>
          <w:instrText xml:space="preserve"> PAGE   \* MERGEFORMAT </w:instrText>
        </w:r>
        <w:r>
          <w:fldChar w:fldCharType="separate"/>
        </w:r>
        <w:r w:rsidR="005F4AD3">
          <w:rPr>
            <w:noProof/>
          </w:rPr>
          <w:t>2</w:t>
        </w:r>
        <w:r>
          <w:rPr>
            <w:noProof/>
          </w:rPr>
          <w:fldChar w:fldCharType="end"/>
        </w:r>
      </w:p>
    </w:sdtContent>
  </w:sdt>
  <w:p w14:paraId="16F7EAC1" w14:textId="77777777" w:rsidR="00FF1FAF" w:rsidRDefault="00FF1FAF">
    <w:pPr>
      <w:pStyle w:val="Footer"/>
    </w:pPr>
  </w:p>
  <w:p w14:paraId="3FF5A5EF" w14:textId="77777777" w:rsidR="00FF1FAF" w:rsidRDefault="00FF1FAF"/>
  <w:p w14:paraId="4DEBA807" w14:textId="77777777" w:rsidR="00FF1FAF" w:rsidRDefault="00FF1FAF"/>
  <w:p w14:paraId="6499E517" w14:textId="77777777" w:rsidR="00FF1FAF" w:rsidRDefault="00FF1FA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6494" w14:textId="77777777" w:rsidR="003B5C13" w:rsidRDefault="003B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4C7A" w14:textId="77777777" w:rsidR="00A75CDE" w:rsidRDefault="00A75CDE">
      <w:r>
        <w:separator/>
      </w:r>
    </w:p>
  </w:footnote>
  <w:footnote w:type="continuationSeparator" w:id="0">
    <w:p w14:paraId="088A1ABE" w14:textId="77777777" w:rsidR="00A75CDE" w:rsidRDefault="00A75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F88E" w14:textId="77777777" w:rsidR="003B5C13" w:rsidRDefault="003B5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4492" w14:textId="77777777" w:rsidR="00915745" w:rsidRDefault="00915745" w:rsidP="00915745">
    <w:pPr>
      <w:spacing w:line="0" w:lineRule="atLeast"/>
      <w:jc w:val="center"/>
      <w:rPr>
        <w:rFonts w:ascii="Verdana" w:hAnsi="Verdana"/>
        <w:b/>
        <w:sz w:val="20"/>
        <w:szCs w:val="20"/>
      </w:rPr>
    </w:pPr>
  </w:p>
  <w:p w14:paraId="2054594D" w14:textId="77777777" w:rsidR="00915745" w:rsidRDefault="00915745" w:rsidP="00915745">
    <w:pPr>
      <w:spacing w:line="0" w:lineRule="atLeast"/>
      <w:jc w:val="center"/>
      <w:rPr>
        <w:rFonts w:ascii="Verdana" w:hAnsi="Verdana"/>
        <w:b/>
        <w:sz w:val="20"/>
        <w:szCs w:val="20"/>
      </w:rPr>
    </w:pPr>
  </w:p>
  <w:p w14:paraId="1DA39807" w14:textId="77777777" w:rsidR="00FF1FAF" w:rsidRDefault="00FF1FAF"/>
  <w:p w14:paraId="280BF39A" w14:textId="77777777" w:rsidR="00FF1FAF" w:rsidRDefault="00FF1FAF"/>
  <w:p w14:paraId="6D8D111E" w14:textId="77777777" w:rsidR="00FF1FAF" w:rsidRDefault="00FF1F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EA7A" w14:textId="77777777" w:rsidR="003B5C13" w:rsidRDefault="003B5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1C88"/>
    <w:multiLevelType w:val="hybridMultilevel"/>
    <w:tmpl w:val="9CF4C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1F80AE4"/>
    <w:multiLevelType w:val="hybridMultilevel"/>
    <w:tmpl w:val="EB0A9C48"/>
    <w:lvl w:ilvl="0" w:tplc="D30874A8">
      <w:start w:val="1"/>
      <w:numFmt w:val="bullet"/>
      <w:lvlText w:val=""/>
      <w:lvlJc w:val="left"/>
      <w:pPr>
        <w:ind w:left="1640" w:hanging="360"/>
      </w:pPr>
      <w:rPr>
        <w:rFonts w:ascii="Symbol" w:eastAsia="Calibri" w:hAnsi="Symbol" w:cs="Aria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2" w15:restartNumberingAfterBreak="0">
    <w:nsid w:val="42585AA3"/>
    <w:multiLevelType w:val="hybridMultilevel"/>
    <w:tmpl w:val="A45E2A32"/>
    <w:lvl w:ilvl="0" w:tplc="8D2C6A68">
      <w:start w:val="3"/>
      <w:numFmt w:val="bullet"/>
      <w:lvlText w:val="-"/>
      <w:lvlJc w:val="left"/>
      <w:pPr>
        <w:ind w:left="1080" w:hanging="360"/>
      </w:pPr>
      <w:rPr>
        <w:rFonts w:ascii="Calibri" w:eastAsia="Calibr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9114254"/>
    <w:multiLevelType w:val="hybridMultilevel"/>
    <w:tmpl w:val="44D28982"/>
    <w:lvl w:ilvl="0" w:tplc="D30874A8">
      <w:start w:val="1"/>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8D1174"/>
    <w:multiLevelType w:val="multilevel"/>
    <w:tmpl w:val="AA66B8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4F63583C"/>
    <w:multiLevelType w:val="hybridMultilevel"/>
    <w:tmpl w:val="EC34351C"/>
    <w:lvl w:ilvl="0" w:tplc="F73E963C">
      <w:start w:val="1"/>
      <w:numFmt w:val="decimal"/>
      <w:pStyle w:val="Heading1"/>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5E45048"/>
    <w:multiLevelType w:val="hybridMultilevel"/>
    <w:tmpl w:val="56F458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2C575A"/>
    <w:multiLevelType w:val="hybridMultilevel"/>
    <w:tmpl w:val="F56E49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112282358">
    <w:abstractNumId w:val="3"/>
  </w:num>
  <w:num w:numId="2" w16cid:durableId="2129203385">
    <w:abstractNumId w:val="2"/>
  </w:num>
  <w:num w:numId="3" w16cid:durableId="301665004">
    <w:abstractNumId w:val="6"/>
  </w:num>
  <w:num w:numId="4" w16cid:durableId="1636717429">
    <w:abstractNumId w:val="1"/>
  </w:num>
  <w:num w:numId="5" w16cid:durableId="256330308">
    <w:abstractNumId w:val="0"/>
  </w:num>
  <w:num w:numId="6" w16cid:durableId="1805465425">
    <w:abstractNumId w:val="7"/>
  </w:num>
  <w:num w:numId="7" w16cid:durableId="2027560714">
    <w:abstractNumId w:val="5"/>
  </w:num>
  <w:num w:numId="8" w16cid:durableId="92526418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AF"/>
    <w:rsid w:val="000D2A36"/>
    <w:rsid w:val="001B46A1"/>
    <w:rsid w:val="001F16B6"/>
    <w:rsid w:val="0026299D"/>
    <w:rsid w:val="002A2985"/>
    <w:rsid w:val="00333B3A"/>
    <w:rsid w:val="003343FD"/>
    <w:rsid w:val="00341F77"/>
    <w:rsid w:val="00360F53"/>
    <w:rsid w:val="00385FE2"/>
    <w:rsid w:val="00391C87"/>
    <w:rsid w:val="003B5C13"/>
    <w:rsid w:val="00420AC7"/>
    <w:rsid w:val="00432BB6"/>
    <w:rsid w:val="0045389B"/>
    <w:rsid w:val="004666B3"/>
    <w:rsid w:val="0047769E"/>
    <w:rsid w:val="004D63FD"/>
    <w:rsid w:val="00585DDC"/>
    <w:rsid w:val="005F4AD3"/>
    <w:rsid w:val="00604E3B"/>
    <w:rsid w:val="00624016"/>
    <w:rsid w:val="006709E1"/>
    <w:rsid w:val="006D2CE1"/>
    <w:rsid w:val="007242B5"/>
    <w:rsid w:val="00743BCA"/>
    <w:rsid w:val="007D7D1A"/>
    <w:rsid w:val="007E3D43"/>
    <w:rsid w:val="00851253"/>
    <w:rsid w:val="00862928"/>
    <w:rsid w:val="008736D4"/>
    <w:rsid w:val="008A2FE5"/>
    <w:rsid w:val="008C39C9"/>
    <w:rsid w:val="008F2FFB"/>
    <w:rsid w:val="00900904"/>
    <w:rsid w:val="00910ABF"/>
    <w:rsid w:val="00915745"/>
    <w:rsid w:val="00936F41"/>
    <w:rsid w:val="00941858"/>
    <w:rsid w:val="0096084A"/>
    <w:rsid w:val="009871A8"/>
    <w:rsid w:val="009B6CD7"/>
    <w:rsid w:val="009D53BC"/>
    <w:rsid w:val="009D5BAC"/>
    <w:rsid w:val="00A75CDE"/>
    <w:rsid w:val="00A80E62"/>
    <w:rsid w:val="00A90466"/>
    <w:rsid w:val="00A96A42"/>
    <w:rsid w:val="00AD11A5"/>
    <w:rsid w:val="00B17947"/>
    <w:rsid w:val="00B235BB"/>
    <w:rsid w:val="00B46EF1"/>
    <w:rsid w:val="00B57756"/>
    <w:rsid w:val="00B75323"/>
    <w:rsid w:val="00BC4366"/>
    <w:rsid w:val="00BC466C"/>
    <w:rsid w:val="00BC7A75"/>
    <w:rsid w:val="00BE7908"/>
    <w:rsid w:val="00CC2852"/>
    <w:rsid w:val="00CD1422"/>
    <w:rsid w:val="00CE2290"/>
    <w:rsid w:val="00D6356C"/>
    <w:rsid w:val="00E00C6D"/>
    <w:rsid w:val="00E12006"/>
    <w:rsid w:val="00E77732"/>
    <w:rsid w:val="00E9247B"/>
    <w:rsid w:val="00E953B6"/>
    <w:rsid w:val="00EC4339"/>
    <w:rsid w:val="00F06380"/>
    <w:rsid w:val="00FF1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A9434"/>
  <w15:docId w15:val="{09A8B204-FAA2-40A6-AB23-A91C2859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D1422"/>
    <w:pPr>
      <w:keepNext/>
      <w:keepLines/>
      <w:numPr>
        <w:numId w:val="7"/>
      </w:numPr>
      <w:spacing w:before="240"/>
      <w:ind w:right="226"/>
      <w:outlineLvl w:val="0"/>
    </w:pPr>
    <w:rPr>
      <w:rFonts w:ascii="Aptos" w:eastAsiaTheme="majorEastAsia" w:hAnsi="Aptos" w:cstheme="majorBidi"/>
      <w:bCs/>
      <w:color w:val="007BB8"/>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rsid w:val="00CD1422"/>
    <w:rPr>
      <w:rFonts w:ascii="Aptos" w:eastAsiaTheme="majorEastAsia" w:hAnsi="Aptos" w:cstheme="majorBidi"/>
      <w:bCs/>
      <w:color w:val="007BB8"/>
      <w:sz w:val="40"/>
      <w:szCs w:val="40"/>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qFormat/>
    <w:pPr>
      <w:spacing w:line="259" w:lineRule="auto"/>
      <w:outlineLvl w:val="9"/>
    </w:pPr>
    <w:rPr>
      <w:lang w:val="en-US" w:eastAsia="en-US"/>
    </w:rPr>
  </w:style>
  <w:style w:type="paragraph" w:customStyle="1" w:styleId="Default">
    <w:name w:val="Default"/>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29305712">
      <w:bodyDiv w:val="1"/>
      <w:marLeft w:val="0"/>
      <w:marRight w:val="0"/>
      <w:marTop w:val="0"/>
      <w:marBottom w:val="0"/>
      <w:divBdr>
        <w:top w:val="none" w:sz="0" w:space="0" w:color="auto"/>
        <w:left w:val="none" w:sz="0" w:space="0" w:color="auto"/>
        <w:bottom w:val="none" w:sz="0" w:space="0" w:color="auto"/>
        <w:right w:val="none" w:sz="0" w:space="0" w:color="auto"/>
      </w:divBdr>
      <w:divsChild>
        <w:div w:id="1602832262">
          <w:marLeft w:val="0"/>
          <w:marRight w:val="0"/>
          <w:marTop w:val="0"/>
          <w:marBottom w:val="0"/>
          <w:divBdr>
            <w:top w:val="none" w:sz="0" w:space="0" w:color="auto"/>
            <w:left w:val="none" w:sz="0" w:space="0" w:color="auto"/>
            <w:bottom w:val="none" w:sz="0" w:space="0" w:color="auto"/>
            <w:right w:val="none" w:sz="0" w:space="0" w:color="auto"/>
          </w:divBdr>
        </w:div>
        <w:div w:id="152332076">
          <w:marLeft w:val="0"/>
          <w:marRight w:val="0"/>
          <w:marTop w:val="0"/>
          <w:marBottom w:val="0"/>
          <w:divBdr>
            <w:top w:val="none" w:sz="0" w:space="0" w:color="auto"/>
            <w:left w:val="none" w:sz="0" w:space="0" w:color="auto"/>
            <w:bottom w:val="none" w:sz="0" w:space="0" w:color="auto"/>
            <w:right w:val="none" w:sz="0" w:space="0" w:color="auto"/>
          </w:divBdr>
        </w:div>
        <w:div w:id="457991679">
          <w:marLeft w:val="0"/>
          <w:marRight w:val="0"/>
          <w:marTop w:val="0"/>
          <w:marBottom w:val="0"/>
          <w:divBdr>
            <w:top w:val="none" w:sz="0" w:space="0" w:color="auto"/>
            <w:left w:val="none" w:sz="0" w:space="0" w:color="auto"/>
            <w:bottom w:val="none" w:sz="0" w:space="0" w:color="auto"/>
            <w:right w:val="none" w:sz="0" w:space="0" w:color="auto"/>
          </w:divBdr>
        </w:div>
        <w:div w:id="328677147">
          <w:marLeft w:val="0"/>
          <w:marRight w:val="0"/>
          <w:marTop w:val="0"/>
          <w:marBottom w:val="0"/>
          <w:divBdr>
            <w:top w:val="none" w:sz="0" w:space="0" w:color="auto"/>
            <w:left w:val="none" w:sz="0" w:space="0" w:color="auto"/>
            <w:bottom w:val="none" w:sz="0" w:space="0" w:color="auto"/>
            <w:right w:val="none" w:sz="0" w:space="0" w:color="auto"/>
          </w:divBdr>
        </w:div>
        <w:div w:id="614601303">
          <w:marLeft w:val="0"/>
          <w:marRight w:val="0"/>
          <w:marTop w:val="0"/>
          <w:marBottom w:val="0"/>
          <w:divBdr>
            <w:top w:val="none" w:sz="0" w:space="0" w:color="auto"/>
            <w:left w:val="none" w:sz="0" w:space="0" w:color="auto"/>
            <w:bottom w:val="none" w:sz="0" w:space="0" w:color="auto"/>
            <w:right w:val="none" w:sz="0" w:space="0" w:color="auto"/>
          </w:divBdr>
        </w:div>
        <w:div w:id="381711506">
          <w:marLeft w:val="0"/>
          <w:marRight w:val="0"/>
          <w:marTop w:val="0"/>
          <w:marBottom w:val="0"/>
          <w:divBdr>
            <w:top w:val="none" w:sz="0" w:space="0" w:color="auto"/>
            <w:left w:val="none" w:sz="0" w:space="0" w:color="auto"/>
            <w:bottom w:val="none" w:sz="0" w:space="0" w:color="auto"/>
            <w:right w:val="none" w:sz="0" w:space="0" w:color="auto"/>
          </w:divBdr>
        </w:div>
        <w:div w:id="522131655">
          <w:marLeft w:val="0"/>
          <w:marRight w:val="0"/>
          <w:marTop w:val="0"/>
          <w:marBottom w:val="0"/>
          <w:divBdr>
            <w:top w:val="none" w:sz="0" w:space="0" w:color="auto"/>
            <w:left w:val="none" w:sz="0" w:space="0" w:color="auto"/>
            <w:bottom w:val="none" w:sz="0" w:space="0" w:color="auto"/>
            <w:right w:val="none" w:sz="0" w:space="0" w:color="auto"/>
          </w:divBdr>
        </w:div>
        <w:div w:id="429811919">
          <w:marLeft w:val="0"/>
          <w:marRight w:val="0"/>
          <w:marTop w:val="0"/>
          <w:marBottom w:val="0"/>
          <w:divBdr>
            <w:top w:val="none" w:sz="0" w:space="0" w:color="auto"/>
            <w:left w:val="none" w:sz="0" w:space="0" w:color="auto"/>
            <w:bottom w:val="none" w:sz="0" w:space="0" w:color="auto"/>
            <w:right w:val="none" w:sz="0" w:space="0" w:color="auto"/>
          </w:divBdr>
        </w:div>
      </w:divsChild>
    </w:div>
    <w:div w:id="195047609">
      <w:bodyDiv w:val="1"/>
      <w:marLeft w:val="0"/>
      <w:marRight w:val="0"/>
      <w:marTop w:val="0"/>
      <w:marBottom w:val="0"/>
      <w:divBdr>
        <w:top w:val="none" w:sz="0" w:space="0" w:color="auto"/>
        <w:left w:val="none" w:sz="0" w:space="0" w:color="auto"/>
        <w:bottom w:val="none" w:sz="0" w:space="0" w:color="auto"/>
        <w:right w:val="none" w:sz="0" w:space="0" w:color="auto"/>
      </w:divBdr>
      <w:divsChild>
        <w:div w:id="1327711466">
          <w:marLeft w:val="0"/>
          <w:marRight w:val="0"/>
          <w:marTop w:val="0"/>
          <w:marBottom w:val="0"/>
          <w:divBdr>
            <w:top w:val="none" w:sz="0" w:space="0" w:color="auto"/>
            <w:left w:val="none" w:sz="0" w:space="0" w:color="auto"/>
            <w:bottom w:val="none" w:sz="0" w:space="0" w:color="auto"/>
            <w:right w:val="none" w:sz="0" w:space="0" w:color="auto"/>
          </w:divBdr>
        </w:div>
        <w:div w:id="1850220277">
          <w:marLeft w:val="0"/>
          <w:marRight w:val="0"/>
          <w:marTop w:val="0"/>
          <w:marBottom w:val="0"/>
          <w:divBdr>
            <w:top w:val="none" w:sz="0" w:space="0" w:color="auto"/>
            <w:left w:val="none" w:sz="0" w:space="0" w:color="auto"/>
            <w:bottom w:val="none" w:sz="0" w:space="0" w:color="auto"/>
            <w:right w:val="none" w:sz="0" w:space="0" w:color="auto"/>
          </w:divBdr>
        </w:div>
        <w:div w:id="998846533">
          <w:marLeft w:val="0"/>
          <w:marRight w:val="0"/>
          <w:marTop w:val="0"/>
          <w:marBottom w:val="0"/>
          <w:divBdr>
            <w:top w:val="none" w:sz="0" w:space="0" w:color="auto"/>
            <w:left w:val="none" w:sz="0" w:space="0" w:color="auto"/>
            <w:bottom w:val="none" w:sz="0" w:space="0" w:color="auto"/>
            <w:right w:val="none" w:sz="0" w:space="0" w:color="auto"/>
          </w:divBdr>
        </w:div>
        <w:div w:id="1569606321">
          <w:marLeft w:val="0"/>
          <w:marRight w:val="0"/>
          <w:marTop w:val="0"/>
          <w:marBottom w:val="0"/>
          <w:divBdr>
            <w:top w:val="none" w:sz="0" w:space="0" w:color="auto"/>
            <w:left w:val="none" w:sz="0" w:space="0" w:color="auto"/>
            <w:bottom w:val="none" w:sz="0" w:space="0" w:color="auto"/>
            <w:right w:val="none" w:sz="0" w:space="0" w:color="auto"/>
          </w:divBdr>
        </w:div>
        <w:div w:id="331765669">
          <w:marLeft w:val="0"/>
          <w:marRight w:val="0"/>
          <w:marTop w:val="0"/>
          <w:marBottom w:val="0"/>
          <w:divBdr>
            <w:top w:val="none" w:sz="0" w:space="0" w:color="auto"/>
            <w:left w:val="none" w:sz="0" w:space="0" w:color="auto"/>
            <w:bottom w:val="none" w:sz="0" w:space="0" w:color="auto"/>
            <w:right w:val="none" w:sz="0" w:space="0" w:color="auto"/>
          </w:divBdr>
        </w:div>
        <w:div w:id="152336380">
          <w:marLeft w:val="0"/>
          <w:marRight w:val="0"/>
          <w:marTop w:val="0"/>
          <w:marBottom w:val="0"/>
          <w:divBdr>
            <w:top w:val="none" w:sz="0" w:space="0" w:color="auto"/>
            <w:left w:val="none" w:sz="0" w:space="0" w:color="auto"/>
            <w:bottom w:val="none" w:sz="0" w:space="0" w:color="auto"/>
            <w:right w:val="none" w:sz="0" w:space="0" w:color="auto"/>
          </w:divBdr>
        </w:div>
        <w:div w:id="1015765124">
          <w:marLeft w:val="0"/>
          <w:marRight w:val="0"/>
          <w:marTop w:val="0"/>
          <w:marBottom w:val="0"/>
          <w:divBdr>
            <w:top w:val="none" w:sz="0" w:space="0" w:color="auto"/>
            <w:left w:val="none" w:sz="0" w:space="0" w:color="auto"/>
            <w:bottom w:val="none" w:sz="0" w:space="0" w:color="auto"/>
            <w:right w:val="none" w:sz="0" w:space="0" w:color="auto"/>
          </w:divBdr>
        </w:div>
        <w:div w:id="1562598827">
          <w:marLeft w:val="0"/>
          <w:marRight w:val="0"/>
          <w:marTop w:val="0"/>
          <w:marBottom w:val="0"/>
          <w:divBdr>
            <w:top w:val="none" w:sz="0" w:space="0" w:color="auto"/>
            <w:left w:val="none" w:sz="0" w:space="0" w:color="auto"/>
            <w:bottom w:val="none" w:sz="0" w:space="0" w:color="auto"/>
            <w:right w:val="none" w:sz="0" w:space="0" w:color="auto"/>
          </w:divBdr>
        </w:div>
      </w:divsChild>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973099255">
      <w:bodyDiv w:val="1"/>
      <w:marLeft w:val="0"/>
      <w:marRight w:val="0"/>
      <w:marTop w:val="0"/>
      <w:marBottom w:val="0"/>
      <w:divBdr>
        <w:top w:val="none" w:sz="0" w:space="0" w:color="auto"/>
        <w:left w:val="none" w:sz="0" w:space="0" w:color="auto"/>
        <w:bottom w:val="none" w:sz="0" w:space="0" w:color="auto"/>
        <w:right w:val="none" w:sz="0" w:space="0" w:color="auto"/>
      </w:divBdr>
      <w:divsChild>
        <w:div w:id="1668439904">
          <w:marLeft w:val="0"/>
          <w:marRight w:val="0"/>
          <w:marTop w:val="0"/>
          <w:marBottom w:val="0"/>
          <w:divBdr>
            <w:top w:val="none" w:sz="0" w:space="0" w:color="auto"/>
            <w:left w:val="none" w:sz="0" w:space="0" w:color="auto"/>
            <w:bottom w:val="none" w:sz="0" w:space="0" w:color="auto"/>
            <w:right w:val="none" w:sz="0" w:space="0" w:color="auto"/>
          </w:divBdr>
        </w:div>
        <w:div w:id="109671643">
          <w:marLeft w:val="0"/>
          <w:marRight w:val="0"/>
          <w:marTop w:val="0"/>
          <w:marBottom w:val="0"/>
          <w:divBdr>
            <w:top w:val="none" w:sz="0" w:space="0" w:color="auto"/>
            <w:left w:val="none" w:sz="0" w:space="0" w:color="auto"/>
            <w:bottom w:val="none" w:sz="0" w:space="0" w:color="auto"/>
            <w:right w:val="none" w:sz="0" w:space="0" w:color="auto"/>
          </w:divBdr>
        </w:div>
        <w:div w:id="817461369">
          <w:marLeft w:val="0"/>
          <w:marRight w:val="0"/>
          <w:marTop w:val="0"/>
          <w:marBottom w:val="0"/>
          <w:divBdr>
            <w:top w:val="none" w:sz="0" w:space="0" w:color="auto"/>
            <w:left w:val="none" w:sz="0" w:space="0" w:color="auto"/>
            <w:bottom w:val="none" w:sz="0" w:space="0" w:color="auto"/>
            <w:right w:val="none" w:sz="0" w:space="0" w:color="auto"/>
          </w:divBdr>
        </w:div>
        <w:div w:id="1414430697">
          <w:marLeft w:val="0"/>
          <w:marRight w:val="0"/>
          <w:marTop w:val="0"/>
          <w:marBottom w:val="0"/>
          <w:divBdr>
            <w:top w:val="none" w:sz="0" w:space="0" w:color="auto"/>
            <w:left w:val="none" w:sz="0" w:space="0" w:color="auto"/>
            <w:bottom w:val="none" w:sz="0" w:space="0" w:color="auto"/>
            <w:right w:val="none" w:sz="0" w:space="0" w:color="auto"/>
          </w:divBdr>
        </w:div>
        <w:div w:id="1155344407">
          <w:marLeft w:val="0"/>
          <w:marRight w:val="0"/>
          <w:marTop w:val="0"/>
          <w:marBottom w:val="0"/>
          <w:divBdr>
            <w:top w:val="none" w:sz="0" w:space="0" w:color="auto"/>
            <w:left w:val="none" w:sz="0" w:space="0" w:color="auto"/>
            <w:bottom w:val="none" w:sz="0" w:space="0" w:color="auto"/>
            <w:right w:val="none" w:sz="0" w:space="0" w:color="auto"/>
          </w:divBdr>
        </w:div>
        <w:div w:id="322322596">
          <w:marLeft w:val="0"/>
          <w:marRight w:val="0"/>
          <w:marTop w:val="0"/>
          <w:marBottom w:val="0"/>
          <w:divBdr>
            <w:top w:val="none" w:sz="0" w:space="0" w:color="auto"/>
            <w:left w:val="none" w:sz="0" w:space="0" w:color="auto"/>
            <w:bottom w:val="none" w:sz="0" w:space="0" w:color="auto"/>
            <w:right w:val="none" w:sz="0" w:space="0" w:color="auto"/>
          </w:divBdr>
        </w:div>
        <w:div w:id="26370787">
          <w:marLeft w:val="0"/>
          <w:marRight w:val="0"/>
          <w:marTop w:val="0"/>
          <w:marBottom w:val="0"/>
          <w:divBdr>
            <w:top w:val="none" w:sz="0" w:space="0" w:color="auto"/>
            <w:left w:val="none" w:sz="0" w:space="0" w:color="auto"/>
            <w:bottom w:val="none" w:sz="0" w:space="0" w:color="auto"/>
            <w:right w:val="none" w:sz="0" w:space="0" w:color="auto"/>
          </w:divBdr>
        </w:div>
        <w:div w:id="1090929607">
          <w:marLeft w:val="0"/>
          <w:marRight w:val="0"/>
          <w:marTop w:val="0"/>
          <w:marBottom w:val="0"/>
          <w:divBdr>
            <w:top w:val="none" w:sz="0" w:space="0" w:color="auto"/>
            <w:left w:val="none" w:sz="0" w:space="0" w:color="auto"/>
            <w:bottom w:val="none" w:sz="0" w:space="0" w:color="auto"/>
            <w:right w:val="none" w:sz="0" w:space="0" w:color="auto"/>
          </w:divBdr>
        </w:div>
      </w:divsChild>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1FBE5-BE8F-4C61-911B-3CE35091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3002</Words>
  <Characters>17118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Paul BARRETT</dc:creator>
  <cp:lastModifiedBy>Tanya Collins</cp:lastModifiedBy>
  <cp:revision>4</cp:revision>
  <cp:lastPrinted>2020-07-01T11:56:00Z</cp:lastPrinted>
  <dcterms:created xsi:type="dcterms:W3CDTF">2025-01-31T14:50:00Z</dcterms:created>
  <dcterms:modified xsi:type="dcterms:W3CDTF">2026-03-12T14:45:00Z</dcterms:modified>
</cp:coreProperties>
</file>